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8B1" w:rsidRPr="004552E3" w:rsidRDefault="00BA58B1" w:rsidP="00BA58B1">
      <w:pPr>
        <w:pStyle w:val="il-text-indent095cm"/>
        <w:shd w:val="clear" w:color="auto" w:fill="FFFFFF"/>
        <w:spacing w:before="0" w:beforeAutospacing="0" w:after="0" w:afterAutospacing="0"/>
        <w:ind w:firstLine="710"/>
        <w:jc w:val="center"/>
        <w:rPr>
          <w:b/>
        </w:rPr>
      </w:pPr>
      <w:r w:rsidRPr="004552E3">
        <w:rPr>
          <w:b/>
        </w:rPr>
        <w:t>Пример заполнения налоговой декларации</w:t>
      </w:r>
    </w:p>
    <w:p w:rsidR="00BA58B1" w:rsidRPr="008B05C2" w:rsidRDefault="00BA58B1" w:rsidP="00BA58B1">
      <w:pPr>
        <w:pStyle w:val="il-text-indent095cm"/>
        <w:shd w:val="clear" w:color="auto" w:fill="FFFFFF"/>
        <w:spacing w:before="0" w:beforeAutospacing="0" w:after="0" w:afterAutospacing="0"/>
        <w:ind w:firstLine="710"/>
        <w:jc w:val="both"/>
      </w:pP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8B05C2">
        <w:rPr>
          <w:rFonts w:ascii="Times New Roman" w:hAnsi="Times New Roman"/>
          <w:b/>
          <w:i/>
          <w:spacing w:val="-8"/>
          <w:sz w:val="24"/>
          <w:szCs w:val="24"/>
        </w:rPr>
        <w:t>Ситуация.</w:t>
      </w:r>
      <w:r w:rsidRPr="008B05C2">
        <w:rPr>
          <w:rFonts w:ascii="Times New Roman" w:hAnsi="Times New Roman"/>
          <w:i/>
          <w:spacing w:val="-8"/>
          <w:sz w:val="24"/>
          <w:szCs w:val="24"/>
        </w:rPr>
        <w:t xml:space="preserve"> ОДО (находится в г. </w:t>
      </w:r>
      <w:proofErr w:type="spellStart"/>
      <w:r w:rsidRPr="008B05C2">
        <w:rPr>
          <w:rFonts w:ascii="Times New Roman" w:hAnsi="Times New Roman"/>
          <w:i/>
          <w:spacing w:val="-8"/>
          <w:sz w:val="24"/>
          <w:szCs w:val="24"/>
        </w:rPr>
        <w:t>Кобрине</w:t>
      </w:r>
      <w:proofErr w:type="spellEnd"/>
      <w:r w:rsidRPr="008B05C2">
        <w:rPr>
          <w:rFonts w:ascii="Times New Roman" w:hAnsi="Times New Roman"/>
          <w:i/>
          <w:spacing w:val="-8"/>
          <w:sz w:val="24"/>
          <w:szCs w:val="24"/>
        </w:rPr>
        <w:t>)</w:t>
      </w:r>
      <w:r>
        <w:rPr>
          <w:rFonts w:ascii="Times New Roman" w:hAnsi="Times New Roman"/>
          <w:i/>
          <w:spacing w:val="-8"/>
          <w:sz w:val="24"/>
          <w:szCs w:val="24"/>
        </w:rPr>
        <w:t xml:space="preserve">, </w:t>
      </w:r>
      <w:r w:rsidRPr="008B05C2">
        <w:rPr>
          <w:rFonts w:ascii="Times New Roman" w:hAnsi="Times New Roman"/>
          <w:i/>
          <w:spacing w:val="-8"/>
          <w:sz w:val="24"/>
          <w:szCs w:val="24"/>
        </w:rPr>
        <w:t>состо</w:t>
      </w:r>
      <w:r>
        <w:rPr>
          <w:rFonts w:ascii="Times New Roman" w:hAnsi="Times New Roman"/>
          <w:i/>
          <w:spacing w:val="-8"/>
          <w:sz w:val="24"/>
          <w:szCs w:val="24"/>
        </w:rPr>
        <w:t>ит н</w:t>
      </w:r>
      <w:r w:rsidRPr="008B05C2">
        <w:rPr>
          <w:rFonts w:ascii="Times New Roman" w:hAnsi="Times New Roman"/>
          <w:i/>
          <w:spacing w:val="-8"/>
          <w:sz w:val="24"/>
          <w:szCs w:val="24"/>
        </w:rPr>
        <w:t>а учете в инспекции</w:t>
      </w:r>
      <w:r w:rsidRPr="008B05C2">
        <w:rPr>
          <w:rFonts w:ascii="Times New Roman" w:hAnsi="Times New Roman"/>
          <w:i/>
          <w:sz w:val="24"/>
          <w:szCs w:val="24"/>
        </w:rPr>
        <w:t xml:space="preserve"> МНС по Кобринскому району</w:t>
      </w:r>
      <w:r>
        <w:rPr>
          <w:rFonts w:ascii="Times New Roman" w:hAnsi="Times New Roman"/>
          <w:i/>
          <w:sz w:val="24"/>
          <w:szCs w:val="24"/>
        </w:rPr>
        <w:t>,</w:t>
      </w:r>
      <w:r w:rsidRPr="008B05C2">
        <w:rPr>
          <w:rFonts w:ascii="Times New Roman" w:hAnsi="Times New Roman"/>
          <w:i/>
          <w:sz w:val="24"/>
          <w:szCs w:val="24"/>
        </w:rPr>
        <w:t xml:space="preserve"> имеет подразделения в г. Береза, г. Пружаны и в г. </w:t>
      </w:r>
      <w:proofErr w:type="spellStart"/>
      <w:r w:rsidRPr="008B05C2">
        <w:rPr>
          <w:rFonts w:ascii="Times New Roman" w:hAnsi="Times New Roman"/>
          <w:i/>
          <w:sz w:val="24"/>
          <w:szCs w:val="24"/>
        </w:rPr>
        <w:t>Столин</w:t>
      </w:r>
      <w:proofErr w:type="spellEnd"/>
      <w:r w:rsidRPr="008B05C2">
        <w:rPr>
          <w:rFonts w:ascii="Times New Roman" w:hAnsi="Times New Roman"/>
          <w:i/>
          <w:sz w:val="24"/>
          <w:szCs w:val="24"/>
        </w:rPr>
        <w:t>, выделенные в штатном расписании в качестве таковых и не состоящие на учете в налоговом органе.</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8B05C2">
        <w:rPr>
          <w:rFonts w:ascii="Times New Roman" w:hAnsi="Times New Roman"/>
          <w:i/>
          <w:sz w:val="24"/>
          <w:szCs w:val="24"/>
        </w:rPr>
        <w:t>Выплата заработной платы ОДО производится 7-го числа месяца, следующего за отчетным. Фонд оплаты труда за 1 квартал 2022 г. и среднесписочная численность работников ОДО на 01.04.2022 г. составляют 46 567 руб</w:t>
      </w:r>
      <w:r>
        <w:rPr>
          <w:rFonts w:ascii="Times New Roman" w:hAnsi="Times New Roman"/>
          <w:i/>
          <w:sz w:val="24"/>
          <w:szCs w:val="24"/>
        </w:rPr>
        <w:t xml:space="preserve">. </w:t>
      </w:r>
      <w:r w:rsidRPr="008B05C2">
        <w:rPr>
          <w:rFonts w:ascii="Times New Roman" w:hAnsi="Times New Roman"/>
          <w:i/>
          <w:sz w:val="24"/>
          <w:szCs w:val="24"/>
        </w:rPr>
        <w:t xml:space="preserve">и 36 человек соответственно. </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8B05C2">
        <w:rPr>
          <w:rFonts w:ascii="Times New Roman" w:hAnsi="Times New Roman"/>
          <w:i/>
          <w:sz w:val="24"/>
          <w:szCs w:val="24"/>
        </w:rPr>
        <w:t>ОДО в течение 1 квартала выплачены следующие доходы:</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u w:val="single"/>
        </w:rPr>
      </w:pPr>
      <w:r w:rsidRPr="008B05C2">
        <w:rPr>
          <w:rFonts w:ascii="Times New Roman" w:hAnsi="Times New Roman"/>
          <w:i/>
          <w:sz w:val="24"/>
          <w:szCs w:val="24"/>
          <w:u w:val="single"/>
        </w:rPr>
        <w:t>- в январе 2022 г.:</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8B05C2">
        <w:rPr>
          <w:rFonts w:ascii="Times New Roman" w:hAnsi="Times New Roman"/>
          <w:i/>
          <w:sz w:val="24"/>
          <w:szCs w:val="24"/>
        </w:rPr>
        <w:t>заработная плата за декабрь 2021 г., с которой с учетом аванса, выплаченного в декабре 2021 г. за первую половину этого месяца, а также премии</w:t>
      </w:r>
      <w:bookmarkStart w:id="0" w:name="_Hlk99544595"/>
      <w:r w:rsidRPr="008B05C2">
        <w:rPr>
          <w:rFonts w:ascii="Times New Roman" w:hAnsi="Times New Roman"/>
          <w:i/>
          <w:sz w:val="24"/>
          <w:szCs w:val="24"/>
        </w:rPr>
        <w:t xml:space="preserve"> по итогам </w:t>
      </w:r>
      <w:bookmarkEnd w:id="0"/>
      <w:r w:rsidRPr="008B05C2">
        <w:rPr>
          <w:rFonts w:ascii="Times New Roman" w:hAnsi="Times New Roman"/>
          <w:i/>
          <w:sz w:val="24"/>
          <w:szCs w:val="24"/>
        </w:rPr>
        <w:t>ноября 2021 г., выплаченной в декабре 2021 г., удержан подоходный налог в размере 6230 руб</w:t>
      </w:r>
      <w:r>
        <w:rPr>
          <w:rFonts w:ascii="Times New Roman" w:hAnsi="Times New Roman"/>
          <w:i/>
          <w:sz w:val="24"/>
          <w:szCs w:val="24"/>
        </w:rPr>
        <w:t>.</w:t>
      </w:r>
      <w:r w:rsidRPr="008B05C2">
        <w:rPr>
          <w:rFonts w:ascii="Times New Roman" w:hAnsi="Times New Roman"/>
          <w:i/>
          <w:sz w:val="24"/>
          <w:szCs w:val="24"/>
        </w:rPr>
        <w:t xml:space="preserve">, в </w:t>
      </w:r>
      <w:proofErr w:type="spellStart"/>
      <w:r w:rsidRPr="008B05C2">
        <w:rPr>
          <w:rFonts w:ascii="Times New Roman" w:hAnsi="Times New Roman"/>
          <w:i/>
          <w:sz w:val="24"/>
          <w:szCs w:val="24"/>
        </w:rPr>
        <w:t>т</w:t>
      </w:r>
      <w:r>
        <w:rPr>
          <w:rFonts w:ascii="Times New Roman" w:hAnsi="Times New Roman"/>
          <w:i/>
          <w:sz w:val="24"/>
          <w:szCs w:val="24"/>
        </w:rPr>
        <w:t>.ч</w:t>
      </w:r>
      <w:proofErr w:type="spellEnd"/>
      <w:r>
        <w:rPr>
          <w:rFonts w:ascii="Times New Roman" w:hAnsi="Times New Roman"/>
          <w:i/>
          <w:sz w:val="24"/>
          <w:szCs w:val="24"/>
        </w:rPr>
        <w:t>.</w:t>
      </w:r>
      <w:r w:rsidRPr="008B05C2">
        <w:rPr>
          <w:rFonts w:ascii="Times New Roman" w:hAnsi="Times New Roman"/>
          <w:i/>
          <w:sz w:val="24"/>
          <w:szCs w:val="24"/>
        </w:rPr>
        <w:t xml:space="preserve"> подоходный налог с заработной платы работников подразделения в г. Береза в размере 246 руб</w:t>
      </w:r>
      <w:r>
        <w:rPr>
          <w:rFonts w:ascii="Times New Roman" w:hAnsi="Times New Roman"/>
          <w:i/>
          <w:sz w:val="24"/>
          <w:szCs w:val="24"/>
        </w:rPr>
        <w:t>.</w:t>
      </w:r>
      <w:r w:rsidRPr="008B05C2">
        <w:rPr>
          <w:rFonts w:ascii="Times New Roman" w:hAnsi="Times New Roman"/>
          <w:i/>
          <w:sz w:val="24"/>
          <w:szCs w:val="24"/>
        </w:rPr>
        <w:t>, подразделения в г. Пружаны в размере 304 руб</w:t>
      </w:r>
      <w:r>
        <w:rPr>
          <w:rFonts w:ascii="Times New Roman" w:hAnsi="Times New Roman"/>
          <w:i/>
          <w:sz w:val="24"/>
          <w:szCs w:val="24"/>
        </w:rPr>
        <w:t>.</w:t>
      </w:r>
      <w:r w:rsidRPr="008B05C2">
        <w:rPr>
          <w:rFonts w:ascii="Times New Roman" w:hAnsi="Times New Roman"/>
          <w:i/>
          <w:sz w:val="24"/>
          <w:szCs w:val="24"/>
        </w:rPr>
        <w:t xml:space="preserve"> и подразделения в г. </w:t>
      </w:r>
      <w:proofErr w:type="spellStart"/>
      <w:r w:rsidRPr="008B05C2">
        <w:rPr>
          <w:rFonts w:ascii="Times New Roman" w:hAnsi="Times New Roman"/>
          <w:i/>
          <w:sz w:val="24"/>
          <w:szCs w:val="24"/>
        </w:rPr>
        <w:t>Столин</w:t>
      </w:r>
      <w:proofErr w:type="spellEnd"/>
      <w:r w:rsidRPr="008B05C2">
        <w:rPr>
          <w:rFonts w:ascii="Times New Roman" w:hAnsi="Times New Roman"/>
          <w:i/>
          <w:sz w:val="24"/>
          <w:szCs w:val="24"/>
        </w:rPr>
        <w:t xml:space="preserve"> 120 руб</w:t>
      </w:r>
      <w:r>
        <w:rPr>
          <w:rFonts w:ascii="Times New Roman" w:hAnsi="Times New Roman"/>
          <w:i/>
          <w:sz w:val="24"/>
          <w:szCs w:val="24"/>
        </w:rPr>
        <w:t>.</w:t>
      </w:r>
      <w:r w:rsidRPr="008B05C2">
        <w:rPr>
          <w:rFonts w:ascii="Times New Roman" w:hAnsi="Times New Roman"/>
          <w:i/>
          <w:sz w:val="24"/>
          <w:szCs w:val="24"/>
        </w:rPr>
        <w:t xml:space="preserve">;  </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8B05C2">
        <w:rPr>
          <w:rFonts w:ascii="Times New Roman" w:hAnsi="Times New Roman"/>
          <w:i/>
          <w:sz w:val="24"/>
          <w:szCs w:val="24"/>
        </w:rPr>
        <w:t>премия по итогам декабря 2021 г.;</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8B05C2">
        <w:rPr>
          <w:rFonts w:ascii="Times New Roman" w:hAnsi="Times New Roman"/>
          <w:i/>
          <w:sz w:val="24"/>
          <w:szCs w:val="24"/>
        </w:rPr>
        <w:t>отпускные за январь и февраль 2022 г., с которых был удержан подоходный налог в размере 948 руб</w:t>
      </w:r>
      <w:r>
        <w:rPr>
          <w:rFonts w:ascii="Times New Roman" w:hAnsi="Times New Roman"/>
          <w:i/>
          <w:sz w:val="24"/>
          <w:szCs w:val="24"/>
        </w:rPr>
        <w:t>.</w:t>
      </w:r>
      <w:r w:rsidRPr="008B05C2">
        <w:rPr>
          <w:rFonts w:ascii="Times New Roman" w:hAnsi="Times New Roman"/>
          <w:i/>
          <w:sz w:val="24"/>
          <w:szCs w:val="24"/>
        </w:rPr>
        <w:t xml:space="preserve">, в </w:t>
      </w:r>
      <w:proofErr w:type="spellStart"/>
      <w:r w:rsidRPr="008B05C2">
        <w:rPr>
          <w:rFonts w:ascii="Times New Roman" w:hAnsi="Times New Roman"/>
          <w:i/>
          <w:sz w:val="24"/>
          <w:szCs w:val="24"/>
        </w:rPr>
        <w:t>т</w:t>
      </w:r>
      <w:r>
        <w:rPr>
          <w:rFonts w:ascii="Times New Roman" w:hAnsi="Times New Roman"/>
          <w:i/>
          <w:sz w:val="24"/>
          <w:szCs w:val="24"/>
        </w:rPr>
        <w:t>.ч</w:t>
      </w:r>
      <w:proofErr w:type="spellEnd"/>
      <w:r>
        <w:rPr>
          <w:rFonts w:ascii="Times New Roman" w:hAnsi="Times New Roman"/>
          <w:i/>
          <w:sz w:val="24"/>
          <w:szCs w:val="24"/>
        </w:rPr>
        <w:t>.</w:t>
      </w:r>
      <w:r w:rsidRPr="008B05C2">
        <w:rPr>
          <w:rFonts w:ascii="Times New Roman" w:hAnsi="Times New Roman"/>
          <w:i/>
          <w:sz w:val="24"/>
          <w:szCs w:val="24"/>
        </w:rPr>
        <w:t xml:space="preserve"> за январь 2022 г. – 446 руб</w:t>
      </w:r>
      <w:r>
        <w:rPr>
          <w:rFonts w:ascii="Times New Roman" w:hAnsi="Times New Roman"/>
          <w:i/>
          <w:sz w:val="24"/>
          <w:szCs w:val="24"/>
        </w:rPr>
        <w:t>.</w:t>
      </w:r>
      <w:r w:rsidRPr="008B05C2">
        <w:rPr>
          <w:rFonts w:ascii="Times New Roman" w:hAnsi="Times New Roman"/>
          <w:i/>
          <w:sz w:val="24"/>
          <w:szCs w:val="24"/>
        </w:rPr>
        <w:t xml:space="preserve"> и за февраль 2022 г. – 502 руб</w:t>
      </w:r>
      <w:r>
        <w:rPr>
          <w:rFonts w:ascii="Times New Roman" w:hAnsi="Times New Roman"/>
          <w:i/>
          <w:sz w:val="24"/>
          <w:szCs w:val="24"/>
        </w:rPr>
        <w:t>.</w:t>
      </w:r>
      <w:r w:rsidRPr="008B05C2">
        <w:rPr>
          <w:rFonts w:ascii="Times New Roman" w:hAnsi="Times New Roman"/>
          <w:i/>
          <w:sz w:val="24"/>
          <w:szCs w:val="24"/>
        </w:rPr>
        <w:t>;</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8B05C2">
        <w:rPr>
          <w:rFonts w:ascii="Times New Roman" w:hAnsi="Times New Roman"/>
          <w:i/>
          <w:sz w:val="24"/>
          <w:szCs w:val="24"/>
        </w:rPr>
        <w:t>аванс за январь 2022 г.;</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u w:val="single"/>
        </w:rPr>
      </w:pPr>
      <w:r w:rsidRPr="008B05C2">
        <w:rPr>
          <w:rFonts w:ascii="Times New Roman" w:hAnsi="Times New Roman"/>
          <w:i/>
          <w:sz w:val="24"/>
          <w:szCs w:val="24"/>
          <w:u w:val="single"/>
        </w:rPr>
        <w:t>- в феврале 2022 г.:</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8B05C2">
        <w:rPr>
          <w:rFonts w:ascii="Times New Roman" w:hAnsi="Times New Roman"/>
          <w:i/>
          <w:sz w:val="24"/>
          <w:szCs w:val="24"/>
        </w:rPr>
        <w:t>заработная плата за январь 2022 г., с которой с учетом аванса, выплаченного в январе 2022 г. за первую половину этого месяца, а также премии по итогам декабря 2021 г., выплаченной в январе 2022 г., удержан подоходный налог в сумме 6747 руб</w:t>
      </w:r>
      <w:r>
        <w:rPr>
          <w:rFonts w:ascii="Times New Roman" w:hAnsi="Times New Roman"/>
          <w:i/>
          <w:sz w:val="24"/>
          <w:szCs w:val="24"/>
        </w:rPr>
        <w:t>.</w:t>
      </w:r>
      <w:r w:rsidRPr="008B05C2">
        <w:rPr>
          <w:rFonts w:ascii="Times New Roman" w:hAnsi="Times New Roman"/>
          <w:i/>
          <w:sz w:val="24"/>
          <w:szCs w:val="24"/>
        </w:rPr>
        <w:t xml:space="preserve">, в </w:t>
      </w:r>
      <w:proofErr w:type="spellStart"/>
      <w:r w:rsidRPr="008B05C2">
        <w:rPr>
          <w:rFonts w:ascii="Times New Roman" w:hAnsi="Times New Roman"/>
          <w:i/>
          <w:sz w:val="24"/>
          <w:szCs w:val="24"/>
        </w:rPr>
        <w:t>т</w:t>
      </w:r>
      <w:r>
        <w:rPr>
          <w:rFonts w:ascii="Times New Roman" w:hAnsi="Times New Roman"/>
          <w:i/>
          <w:sz w:val="24"/>
          <w:szCs w:val="24"/>
        </w:rPr>
        <w:t>.ч</w:t>
      </w:r>
      <w:proofErr w:type="spellEnd"/>
      <w:r>
        <w:rPr>
          <w:rFonts w:ascii="Times New Roman" w:hAnsi="Times New Roman"/>
          <w:i/>
          <w:sz w:val="24"/>
          <w:szCs w:val="24"/>
        </w:rPr>
        <w:t>.</w:t>
      </w:r>
      <w:r w:rsidRPr="008B05C2">
        <w:rPr>
          <w:rFonts w:ascii="Times New Roman" w:hAnsi="Times New Roman"/>
          <w:i/>
          <w:sz w:val="24"/>
          <w:szCs w:val="24"/>
        </w:rPr>
        <w:t xml:space="preserve"> подоходный налог с заработной платы работников подразделения в г. Береза в размере 279 руб</w:t>
      </w:r>
      <w:r>
        <w:rPr>
          <w:rFonts w:ascii="Times New Roman" w:hAnsi="Times New Roman"/>
          <w:i/>
          <w:sz w:val="24"/>
          <w:szCs w:val="24"/>
        </w:rPr>
        <w:t>.</w:t>
      </w:r>
      <w:r w:rsidRPr="008B05C2">
        <w:rPr>
          <w:rFonts w:ascii="Times New Roman" w:hAnsi="Times New Roman"/>
          <w:i/>
          <w:sz w:val="24"/>
          <w:szCs w:val="24"/>
        </w:rPr>
        <w:t xml:space="preserve">, подразделения в г. Пружаны в размере 322 </w:t>
      </w:r>
      <w:proofErr w:type="spellStart"/>
      <w:r w:rsidRPr="008B05C2">
        <w:rPr>
          <w:rFonts w:ascii="Times New Roman" w:hAnsi="Times New Roman"/>
          <w:i/>
          <w:sz w:val="24"/>
          <w:szCs w:val="24"/>
        </w:rPr>
        <w:t>руб</w:t>
      </w:r>
      <w:r>
        <w:rPr>
          <w:rFonts w:ascii="Times New Roman" w:hAnsi="Times New Roman"/>
          <w:i/>
          <w:sz w:val="24"/>
          <w:szCs w:val="24"/>
        </w:rPr>
        <w:t>.</w:t>
      </w:r>
      <w:r w:rsidRPr="008B05C2">
        <w:rPr>
          <w:rFonts w:ascii="Times New Roman" w:hAnsi="Times New Roman"/>
          <w:i/>
          <w:sz w:val="24"/>
          <w:szCs w:val="24"/>
        </w:rPr>
        <w:t>и</w:t>
      </w:r>
      <w:proofErr w:type="spellEnd"/>
      <w:r w:rsidRPr="008B05C2">
        <w:rPr>
          <w:rFonts w:ascii="Times New Roman" w:hAnsi="Times New Roman"/>
          <w:i/>
          <w:sz w:val="24"/>
          <w:szCs w:val="24"/>
        </w:rPr>
        <w:t xml:space="preserve"> подразделения в г. </w:t>
      </w:r>
      <w:proofErr w:type="spellStart"/>
      <w:r w:rsidRPr="008B05C2">
        <w:rPr>
          <w:rFonts w:ascii="Times New Roman" w:hAnsi="Times New Roman"/>
          <w:i/>
          <w:sz w:val="24"/>
          <w:szCs w:val="24"/>
        </w:rPr>
        <w:t>Столин</w:t>
      </w:r>
      <w:proofErr w:type="spellEnd"/>
      <w:r w:rsidRPr="008B05C2">
        <w:rPr>
          <w:rFonts w:ascii="Times New Roman" w:hAnsi="Times New Roman"/>
          <w:i/>
          <w:sz w:val="24"/>
          <w:szCs w:val="24"/>
        </w:rPr>
        <w:t xml:space="preserve"> 136 руб</w:t>
      </w:r>
      <w:r>
        <w:rPr>
          <w:rFonts w:ascii="Times New Roman" w:hAnsi="Times New Roman"/>
          <w:i/>
          <w:sz w:val="24"/>
          <w:szCs w:val="24"/>
        </w:rPr>
        <w:t>.</w:t>
      </w:r>
      <w:r w:rsidRPr="008B05C2">
        <w:rPr>
          <w:rFonts w:ascii="Times New Roman" w:hAnsi="Times New Roman"/>
          <w:i/>
          <w:sz w:val="24"/>
          <w:szCs w:val="24"/>
        </w:rPr>
        <w:t xml:space="preserve">;  </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8B05C2">
        <w:rPr>
          <w:rFonts w:ascii="Times New Roman" w:hAnsi="Times New Roman"/>
          <w:i/>
          <w:sz w:val="24"/>
          <w:szCs w:val="24"/>
        </w:rPr>
        <w:t>премия по итогам января 2022 г.;</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8B05C2">
        <w:rPr>
          <w:rFonts w:ascii="Times New Roman" w:hAnsi="Times New Roman"/>
          <w:i/>
          <w:sz w:val="24"/>
          <w:szCs w:val="24"/>
        </w:rPr>
        <w:t>аванс за февраль 2022 г.;</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8B05C2">
        <w:rPr>
          <w:rFonts w:ascii="Times New Roman" w:hAnsi="Times New Roman"/>
          <w:i/>
          <w:sz w:val="24"/>
          <w:szCs w:val="24"/>
        </w:rPr>
        <w:t>отпускные за февраль и март 2022 г., с которых был удержан подоходный налог в размере 1113 руб</w:t>
      </w:r>
      <w:r>
        <w:rPr>
          <w:rFonts w:ascii="Times New Roman" w:hAnsi="Times New Roman"/>
          <w:i/>
          <w:sz w:val="24"/>
          <w:szCs w:val="24"/>
        </w:rPr>
        <w:t>.</w:t>
      </w:r>
      <w:r w:rsidRPr="008B05C2">
        <w:rPr>
          <w:rFonts w:ascii="Times New Roman" w:hAnsi="Times New Roman"/>
          <w:i/>
          <w:sz w:val="24"/>
          <w:szCs w:val="24"/>
        </w:rPr>
        <w:t>, в том числе за февраль 2022 г. – 422 руб</w:t>
      </w:r>
      <w:r>
        <w:rPr>
          <w:rFonts w:ascii="Times New Roman" w:hAnsi="Times New Roman"/>
          <w:i/>
          <w:sz w:val="24"/>
          <w:szCs w:val="24"/>
        </w:rPr>
        <w:t>.</w:t>
      </w:r>
      <w:r w:rsidRPr="008B05C2">
        <w:rPr>
          <w:rFonts w:ascii="Times New Roman" w:hAnsi="Times New Roman"/>
          <w:i/>
          <w:sz w:val="24"/>
          <w:szCs w:val="24"/>
        </w:rPr>
        <w:t xml:space="preserve"> и за февраль 2022 г. – 691 руб</w:t>
      </w:r>
      <w:r>
        <w:rPr>
          <w:rFonts w:ascii="Times New Roman" w:hAnsi="Times New Roman"/>
          <w:i/>
          <w:sz w:val="24"/>
          <w:szCs w:val="24"/>
        </w:rPr>
        <w:t>.</w:t>
      </w:r>
      <w:r w:rsidRPr="008B05C2">
        <w:rPr>
          <w:rFonts w:ascii="Times New Roman" w:hAnsi="Times New Roman"/>
          <w:i/>
          <w:sz w:val="24"/>
          <w:szCs w:val="24"/>
        </w:rPr>
        <w:t>;</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u w:val="single"/>
        </w:rPr>
      </w:pPr>
      <w:r w:rsidRPr="008B05C2">
        <w:rPr>
          <w:rFonts w:ascii="Times New Roman" w:hAnsi="Times New Roman"/>
          <w:i/>
          <w:sz w:val="24"/>
          <w:szCs w:val="24"/>
          <w:u w:val="single"/>
        </w:rPr>
        <w:t>- в марте 2022 г.:</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8B05C2">
        <w:rPr>
          <w:rFonts w:ascii="Times New Roman" w:hAnsi="Times New Roman"/>
          <w:i/>
          <w:sz w:val="24"/>
          <w:szCs w:val="24"/>
        </w:rPr>
        <w:t>заработная плата за февраль 2022 г., с которой с учетом аванса, выплаченного в феврале 2022 г. за первую половину этого месяца, а также премии по итогам января 2022 г., выплаченной в феврале 2022 г., удержан подоходный налог в размере 7689 руб</w:t>
      </w:r>
      <w:r>
        <w:rPr>
          <w:rFonts w:ascii="Times New Roman" w:hAnsi="Times New Roman"/>
          <w:i/>
          <w:sz w:val="24"/>
          <w:szCs w:val="24"/>
        </w:rPr>
        <w:t>.</w:t>
      </w:r>
      <w:r w:rsidRPr="008B05C2">
        <w:rPr>
          <w:rFonts w:ascii="Times New Roman" w:hAnsi="Times New Roman"/>
          <w:i/>
          <w:sz w:val="24"/>
          <w:szCs w:val="24"/>
        </w:rPr>
        <w:t xml:space="preserve">, в </w:t>
      </w:r>
      <w:proofErr w:type="spellStart"/>
      <w:r w:rsidRPr="008B05C2">
        <w:rPr>
          <w:rFonts w:ascii="Times New Roman" w:hAnsi="Times New Roman"/>
          <w:i/>
          <w:sz w:val="24"/>
          <w:szCs w:val="24"/>
        </w:rPr>
        <w:t>т</w:t>
      </w:r>
      <w:r>
        <w:rPr>
          <w:rFonts w:ascii="Times New Roman" w:hAnsi="Times New Roman"/>
          <w:i/>
          <w:sz w:val="24"/>
          <w:szCs w:val="24"/>
        </w:rPr>
        <w:t>.ч</w:t>
      </w:r>
      <w:proofErr w:type="spellEnd"/>
      <w:r>
        <w:rPr>
          <w:rFonts w:ascii="Times New Roman" w:hAnsi="Times New Roman"/>
          <w:i/>
          <w:sz w:val="24"/>
          <w:szCs w:val="24"/>
        </w:rPr>
        <w:t>.</w:t>
      </w:r>
      <w:r w:rsidRPr="008B05C2">
        <w:rPr>
          <w:rFonts w:ascii="Times New Roman" w:hAnsi="Times New Roman"/>
          <w:i/>
          <w:sz w:val="24"/>
          <w:szCs w:val="24"/>
        </w:rPr>
        <w:t xml:space="preserve"> подоходный налог с заработной платы работников подразделения в г. Береза в размере 257 руб</w:t>
      </w:r>
      <w:r>
        <w:rPr>
          <w:rFonts w:ascii="Times New Roman" w:hAnsi="Times New Roman"/>
          <w:i/>
          <w:sz w:val="24"/>
          <w:szCs w:val="24"/>
        </w:rPr>
        <w:t>.</w:t>
      </w:r>
      <w:r w:rsidRPr="008B05C2">
        <w:rPr>
          <w:rFonts w:ascii="Times New Roman" w:hAnsi="Times New Roman"/>
          <w:i/>
          <w:sz w:val="24"/>
          <w:szCs w:val="24"/>
        </w:rPr>
        <w:t>, подразделения в г. Пружаны в размере 323 руб</w:t>
      </w:r>
      <w:r>
        <w:rPr>
          <w:rFonts w:ascii="Times New Roman" w:hAnsi="Times New Roman"/>
          <w:i/>
          <w:sz w:val="24"/>
          <w:szCs w:val="24"/>
        </w:rPr>
        <w:t>.</w:t>
      </w:r>
      <w:r w:rsidRPr="008B05C2">
        <w:rPr>
          <w:rFonts w:ascii="Times New Roman" w:hAnsi="Times New Roman"/>
          <w:i/>
          <w:sz w:val="24"/>
          <w:szCs w:val="24"/>
        </w:rPr>
        <w:t xml:space="preserve"> и подразделения в г. </w:t>
      </w:r>
      <w:proofErr w:type="spellStart"/>
      <w:r w:rsidRPr="008B05C2">
        <w:rPr>
          <w:rFonts w:ascii="Times New Roman" w:hAnsi="Times New Roman"/>
          <w:i/>
          <w:sz w:val="24"/>
          <w:szCs w:val="24"/>
        </w:rPr>
        <w:t>Столин</w:t>
      </w:r>
      <w:proofErr w:type="spellEnd"/>
      <w:r w:rsidRPr="008B05C2">
        <w:rPr>
          <w:rFonts w:ascii="Times New Roman" w:hAnsi="Times New Roman"/>
          <w:i/>
          <w:sz w:val="24"/>
          <w:szCs w:val="24"/>
        </w:rPr>
        <w:t xml:space="preserve"> 156 руб</w:t>
      </w:r>
      <w:r>
        <w:rPr>
          <w:rFonts w:ascii="Times New Roman" w:hAnsi="Times New Roman"/>
          <w:i/>
          <w:sz w:val="24"/>
          <w:szCs w:val="24"/>
        </w:rPr>
        <w:t>.</w:t>
      </w:r>
      <w:r w:rsidRPr="008B05C2">
        <w:rPr>
          <w:rFonts w:ascii="Times New Roman" w:hAnsi="Times New Roman"/>
          <w:i/>
          <w:sz w:val="24"/>
          <w:szCs w:val="24"/>
        </w:rPr>
        <w:t xml:space="preserve">;  </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8B05C2">
        <w:rPr>
          <w:rFonts w:ascii="Times New Roman" w:hAnsi="Times New Roman"/>
          <w:i/>
          <w:sz w:val="24"/>
          <w:szCs w:val="24"/>
        </w:rPr>
        <w:t>премия по итогам февраля 2022 г.;</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8B05C2">
        <w:rPr>
          <w:rFonts w:ascii="Times New Roman" w:hAnsi="Times New Roman"/>
          <w:i/>
          <w:sz w:val="24"/>
          <w:szCs w:val="24"/>
        </w:rPr>
        <w:t>отпускные за март и апрель 2022 г., с которых был удержан подоходный налог в размере 2248 руб</w:t>
      </w:r>
      <w:r>
        <w:rPr>
          <w:rFonts w:ascii="Times New Roman" w:hAnsi="Times New Roman"/>
          <w:i/>
          <w:sz w:val="24"/>
          <w:szCs w:val="24"/>
        </w:rPr>
        <w:t>.</w:t>
      </w:r>
      <w:r w:rsidRPr="008B05C2">
        <w:rPr>
          <w:rFonts w:ascii="Times New Roman" w:hAnsi="Times New Roman"/>
          <w:i/>
          <w:sz w:val="24"/>
          <w:szCs w:val="24"/>
        </w:rPr>
        <w:t>, в том числе за март 2022 г. – 1326 руб</w:t>
      </w:r>
      <w:r>
        <w:rPr>
          <w:rFonts w:ascii="Times New Roman" w:hAnsi="Times New Roman"/>
          <w:i/>
          <w:sz w:val="24"/>
          <w:szCs w:val="24"/>
        </w:rPr>
        <w:t>.</w:t>
      </w:r>
      <w:r w:rsidRPr="008B05C2">
        <w:rPr>
          <w:rFonts w:ascii="Times New Roman" w:hAnsi="Times New Roman"/>
          <w:i/>
          <w:sz w:val="24"/>
          <w:szCs w:val="24"/>
        </w:rPr>
        <w:t xml:space="preserve"> и за апрель 2022 г. – 922 руб</w:t>
      </w:r>
      <w:r>
        <w:rPr>
          <w:rFonts w:ascii="Times New Roman" w:hAnsi="Times New Roman"/>
          <w:i/>
          <w:sz w:val="24"/>
          <w:szCs w:val="24"/>
        </w:rPr>
        <w:t>.</w:t>
      </w:r>
      <w:r w:rsidRPr="008B05C2">
        <w:rPr>
          <w:rFonts w:ascii="Times New Roman" w:hAnsi="Times New Roman"/>
          <w:i/>
          <w:sz w:val="24"/>
          <w:szCs w:val="24"/>
        </w:rPr>
        <w:t>;</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8B05C2">
        <w:rPr>
          <w:rFonts w:ascii="Times New Roman" w:hAnsi="Times New Roman"/>
          <w:i/>
          <w:sz w:val="24"/>
          <w:szCs w:val="24"/>
        </w:rPr>
        <w:t>аванс за март 2022 г.</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8B05C2">
        <w:rPr>
          <w:rFonts w:ascii="Times New Roman" w:hAnsi="Times New Roman"/>
          <w:i/>
          <w:sz w:val="24"/>
          <w:szCs w:val="24"/>
        </w:rPr>
        <w:t>По результатам проверки, проведенной налоговыми органами в феврале 2022 г., установлено, что ОДО за ноябрь 2020 г. недоплатила в бюджет подоходный налог в размере 314 руб</w:t>
      </w:r>
      <w:r>
        <w:rPr>
          <w:rFonts w:ascii="Times New Roman" w:hAnsi="Times New Roman"/>
          <w:i/>
          <w:sz w:val="24"/>
          <w:szCs w:val="24"/>
        </w:rPr>
        <w:t>.</w:t>
      </w:r>
      <w:r w:rsidRPr="008B05C2">
        <w:rPr>
          <w:rFonts w:ascii="Times New Roman" w:hAnsi="Times New Roman"/>
          <w:i/>
          <w:sz w:val="24"/>
          <w:szCs w:val="24"/>
        </w:rPr>
        <w:t xml:space="preserve"> Указанная сумма перечислена ОДО в бюджет в феврале 2022 г.</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8B05C2">
        <w:rPr>
          <w:rFonts w:ascii="Times New Roman" w:hAnsi="Times New Roman"/>
          <w:i/>
          <w:sz w:val="24"/>
          <w:szCs w:val="24"/>
        </w:rPr>
        <w:t>В январе, феврале и в марте 2022 г. работник ОДО производил возврат части выданного ему этим обществом займа по 1000 руб</w:t>
      </w:r>
      <w:r>
        <w:rPr>
          <w:rFonts w:ascii="Times New Roman" w:hAnsi="Times New Roman"/>
          <w:i/>
          <w:sz w:val="24"/>
          <w:szCs w:val="24"/>
        </w:rPr>
        <w:t>.</w:t>
      </w:r>
      <w:r w:rsidRPr="008B05C2">
        <w:rPr>
          <w:rFonts w:ascii="Times New Roman" w:hAnsi="Times New Roman"/>
          <w:i/>
          <w:sz w:val="24"/>
          <w:szCs w:val="24"/>
        </w:rPr>
        <w:t xml:space="preserve"> ежемесячно (заем был выдан в декабре 2021 г. в размере 12 000 руб</w:t>
      </w:r>
      <w:r>
        <w:rPr>
          <w:rFonts w:ascii="Times New Roman" w:hAnsi="Times New Roman"/>
          <w:i/>
          <w:sz w:val="24"/>
          <w:szCs w:val="24"/>
        </w:rPr>
        <w:t>.</w:t>
      </w:r>
      <w:r w:rsidRPr="008B05C2">
        <w:rPr>
          <w:rFonts w:ascii="Times New Roman" w:hAnsi="Times New Roman"/>
          <w:i/>
          <w:sz w:val="24"/>
          <w:szCs w:val="24"/>
        </w:rPr>
        <w:t xml:space="preserve"> сроком на 1 год с погашением указанной суммы ежемесячно равными частями по 1000 руб</w:t>
      </w:r>
      <w:r>
        <w:rPr>
          <w:rFonts w:ascii="Times New Roman" w:hAnsi="Times New Roman"/>
          <w:i/>
          <w:sz w:val="24"/>
          <w:szCs w:val="24"/>
        </w:rPr>
        <w:t>.</w:t>
      </w:r>
      <w:r w:rsidRPr="008B05C2">
        <w:rPr>
          <w:rFonts w:ascii="Times New Roman" w:hAnsi="Times New Roman"/>
          <w:i/>
          <w:sz w:val="24"/>
          <w:szCs w:val="24"/>
        </w:rPr>
        <w:t xml:space="preserve">). С выданного займа ОДО за счет </w:t>
      </w:r>
      <w:r w:rsidRPr="008B05C2">
        <w:rPr>
          <w:rFonts w:ascii="Times New Roman" w:hAnsi="Times New Roman"/>
          <w:i/>
          <w:sz w:val="24"/>
          <w:szCs w:val="24"/>
        </w:rPr>
        <w:lastRenderedPageBreak/>
        <w:t>собственных средств в декабре 2021 г. был уплачен в бюджет подоходный налог в размере 1560 руб</w:t>
      </w:r>
      <w:r>
        <w:rPr>
          <w:rFonts w:ascii="Times New Roman" w:hAnsi="Times New Roman"/>
          <w:i/>
          <w:sz w:val="24"/>
          <w:szCs w:val="24"/>
        </w:rPr>
        <w:t>.</w:t>
      </w:r>
      <w:r w:rsidRPr="008B05C2">
        <w:rPr>
          <w:rFonts w:ascii="Times New Roman" w:hAnsi="Times New Roman"/>
          <w:i/>
          <w:sz w:val="24"/>
          <w:szCs w:val="24"/>
        </w:rPr>
        <w:t xml:space="preserve">     </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8B05C2">
        <w:rPr>
          <w:rFonts w:ascii="Times New Roman" w:hAnsi="Times New Roman"/>
          <w:i/>
          <w:sz w:val="24"/>
          <w:szCs w:val="24"/>
        </w:rPr>
        <w:t>Также в январе 2022 г. ОДО своему бывшему руководителю (не является пенсионером) в день его рождения подарена туристическая путевка в Египет стоимостью 4700 руб</w:t>
      </w:r>
      <w:r>
        <w:rPr>
          <w:rFonts w:ascii="Times New Roman" w:hAnsi="Times New Roman"/>
          <w:i/>
          <w:sz w:val="24"/>
          <w:szCs w:val="24"/>
        </w:rPr>
        <w:t>.</w:t>
      </w:r>
      <w:r w:rsidRPr="008B05C2">
        <w:rPr>
          <w:rFonts w:ascii="Times New Roman" w:hAnsi="Times New Roman"/>
          <w:i/>
          <w:sz w:val="24"/>
          <w:szCs w:val="24"/>
        </w:rPr>
        <w:t xml:space="preserve"> Бывший руководитель права на стандартные налоговые вычеты в этой организации не имеет, так как у него есть место основной работы. С учетом льготы, установленной </w:t>
      </w:r>
      <w:proofErr w:type="spellStart"/>
      <w:r w:rsidRPr="008B05C2">
        <w:rPr>
          <w:rFonts w:ascii="Times New Roman" w:hAnsi="Times New Roman"/>
          <w:i/>
          <w:sz w:val="24"/>
          <w:szCs w:val="24"/>
        </w:rPr>
        <w:t>абз</w:t>
      </w:r>
      <w:proofErr w:type="spellEnd"/>
      <w:r w:rsidRPr="008B05C2">
        <w:rPr>
          <w:rFonts w:ascii="Times New Roman" w:hAnsi="Times New Roman"/>
          <w:i/>
          <w:sz w:val="24"/>
          <w:szCs w:val="24"/>
        </w:rPr>
        <w:t>. 3 ч. 1 п. 23 ст. 208 НК, ОДО со стоимости путевки в январе 2022 г. был исчислен подоходный налог в сумме 590,07 руб</w:t>
      </w:r>
      <w:r>
        <w:rPr>
          <w:rFonts w:ascii="Times New Roman" w:hAnsi="Times New Roman"/>
          <w:i/>
          <w:sz w:val="24"/>
          <w:szCs w:val="24"/>
        </w:rPr>
        <w:t xml:space="preserve">. </w:t>
      </w:r>
      <w:r w:rsidRPr="008B05C2">
        <w:rPr>
          <w:rFonts w:ascii="Times New Roman" w:hAnsi="Times New Roman"/>
          <w:i/>
          <w:sz w:val="24"/>
          <w:szCs w:val="24"/>
        </w:rPr>
        <w:t>((4700 – 161) x 13 % / 100 %). Ввиду отсутствия денежных выплат бывшему руководителю и так как им не внесена сумма причитающегося подоходного налога в кассу ОДО, обществом в феврале 2022 г. в соответствии с п. 5 ст. 216 НК направлено письменное сообщение о сумме задолженности по налогу в налоговый орган по месту жительства бывшего руководителя.</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8B05C2">
        <w:rPr>
          <w:rFonts w:ascii="Times New Roman" w:hAnsi="Times New Roman"/>
          <w:i/>
          <w:sz w:val="24"/>
          <w:szCs w:val="24"/>
        </w:rPr>
        <w:t>На 01.01.2022 г. кредитовое сальдо на субсч</w:t>
      </w:r>
      <w:r>
        <w:rPr>
          <w:rFonts w:ascii="Times New Roman" w:hAnsi="Times New Roman"/>
          <w:i/>
          <w:sz w:val="24"/>
          <w:szCs w:val="24"/>
        </w:rPr>
        <w:t>.</w:t>
      </w:r>
      <w:r w:rsidRPr="008B05C2">
        <w:rPr>
          <w:rFonts w:ascii="Times New Roman" w:hAnsi="Times New Roman"/>
          <w:i/>
          <w:sz w:val="24"/>
          <w:szCs w:val="24"/>
        </w:rPr>
        <w:t>68-4 «Расчеты по подоходному налогу» составляло 6230 руб</w:t>
      </w:r>
      <w:r>
        <w:rPr>
          <w:rFonts w:ascii="Times New Roman" w:hAnsi="Times New Roman"/>
          <w:i/>
          <w:sz w:val="24"/>
          <w:szCs w:val="24"/>
        </w:rPr>
        <w:t>.</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8B05C2">
        <w:rPr>
          <w:rFonts w:ascii="Times New Roman" w:hAnsi="Times New Roman"/>
          <w:i/>
          <w:sz w:val="24"/>
          <w:szCs w:val="24"/>
        </w:rPr>
        <w:t>Причитающийся к уплате в январе – марте 2022 г. подоходный налог перечислен в бюджет своевременно и в полной сумме.</w:t>
      </w:r>
    </w:p>
    <w:p w:rsidR="00BA58B1" w:rsidRPr="008B05C2" w:rsidRDefault="00BA58B1" w:rsidP="00BA58B1">
      <w:pPr>
        <w:autoSpaceDE w:val="0"/>
        <w:autoSpaceDN w:val="0"/>
        <w:adjustRightInd w:val="0"/>
        <w:spacing w:after="0" w:line="240" w:lineRule="auto"/>
        <w:ind w:firstLine="709"/>
        <w:jc w:val="both"/>
        <w:rPr>
          <w:rFonts w:ascii="Times New Roman" w:hAnsi="Times New Roman"/>
          <w:sz w:val="24"/>
          <w:szCs w:val="24"/>
        </w:rPr>
      </w:pPr>
      <w:r w:rsidRPr="008B05C2">
        <w:rPr>
          <w:rFonts w:ascii="Times New Roman" w:hAnsi="Times New Roman"/>
          <w:sz w:val="24"/>
          <w:szCs w:val="24"/>
        </w:rPr>
        <w:t>В данном случае ОДО заполняет только I часть налоговой декларации.</w:t>
      </w:r>
    </w:p>
    <w:p w:rsidR="00BA58B1" w:rsidRPr="002F206F" w:rsidRDefault="00BA58B1" w:rsidP="00BA58B1">
      <w:pPr>
        <w:autoSpaceDE w:val="0"/>
        <w:autoSpaceDN w:val="0"/>
        <w:adjustRightInd w:val="0"/>
        <w:spacing w:after="0" w:line="240" w:lineRule="auto"/>
        <w:ind w:firstLine="709"/>
        <w:jc w:val="both"/>
        <w:rPr>
          <w:rFonts w:ascii="Times New Roman" w:hAnsi="Times New Roman"/>
          <w:b/>
          <w:i/>
          <w:sz w:val="24"/>
          <w:szCs w:val="24"/>
        </w:rPr>
      </w:pPr>
      <w:r w:rsidRPr="002F206F">
        <w:rPr>
          <w:rFonts w:ascii="Times New Roman" w:hAnsi="Times New Roman"/>
          <w:b/>
          <w:i/>
          <w:sz w:val="24"/>
          <w:szCs w:val="24"/>
        </w:rPr>
        <w:t>Справочно:</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2F206F">
        <w:rPr>
          <w:rFonts w:ascii="Times New Roman" w:hAnsi="Times New Roman"/>
          <w:i/>
          <w:sz w:val="24"/>
          <w:szCs w:val="24"/>
        </w:rPr>
        <w:t xml:space="preserve">Часть I налоговой декларации заполняется организациями в отношении доходов физических лиц, источником выплаты которых являются данные организации, в </w:t>
      </w:r>
      <w:proofErr w:type="spellStart"/>
      <w:r w:rsidRPr="002F206F">
        <w:rPr>
          <w:rFonts w:ascii="Times New Roman" w:hAnsi="Times New Roman"/>
          <w:i/>
          <w:sz w:val="24"/>
          <w:szCs w:val="24"/>
        </w:rPr>
        <w:t>т.ч</w:t>
      </w:r>
      <w:proofErr w:type="spellEnd"/>
      <w:r w:rsidRPr="002F206F">
        <w:rPr>
          <w:rFonts w:ascii="Times New Roman" w:hAnsi="Times New Roman"/>
          <w:i/>
          <w:sz w:val="24"/>
          <w:szCs w:val="24"/>
        </w:rPr>
        <w:t>. доходов, выплаченных в рамках трудовых и гражданско-правовых договоров, в виде дивидендов, доходов по операциям с ценными бумагами, финансовыми инструментами срочных сделок, доверительного управления денежными средствами, от участия в фондах банковского управления (ч. 1 п. 70-2 Инструкции).</w:t>
      </w:r>
    </w:p>
    <w:p w:rsidR="00BA58B1" w:rsidRPr="008B05C2" w:rsidRDefault="00BA58B1" w:rsidP="00BA58B1">
      <w:pPr>
        <w:shd w:val="clear" w:color="auto" w:fill="FFFFFF"/>
        <w:spacing w:after="0" w:line="240" w:lineRule="auto"/>
        <w:ind w:firstLine="709"/>
        <w:jc w:val="both"/>
        <w:rPr>
          <w:rFonts w:ascii="Times New Roman" w:hAnsi="Times New Roman"/>
          <w:color w:val="242424"/>
          <w:sz w:val="24"/>
          <w:szCs w:val="24"/>
          <w:lang w:eastAsia="ru-RU"/>
        </w:rPr>
      </w:pPr>
      <w:r w:rsidRPr="008B05C2">
        <w:rPr>
          <w:rFonts w:ascii="Times New Roman" w:hAnsi="Times New Roman"/>
          <w:color w:val="242424"/>
          <w:spacing w:val="-4"/>
          <w:sz w:val="24"/>
          <w:szCs w:val="24"/>
          <w:lang w:eastAsia="ru-RU"/>
        </w:rPr>
        <w:t>В строке 1 раздела I налоговой декларации отражается сумма подоходного</w:t>
      </w:r>
      <w:r w:rsidRPr="008B05C2">
        <w:rPr>
          <w:rFonts w:ascii="Times New Roman" w:hAnsi="Times New Roman"/>
          <w:color w:val="242424"/>
          <w:sz w:val="24"/>
          <w:szCs w:val="24"/>
          <w:lang w:eastAsia="ru-RU"/>
        </w:rPr>
        <w:t xml:space="preserve"> налога, подлежащая перечислению в бюджет с фактически выплаченных доходов физическим лицам в течение первого, второго и третьего месяца отчетного квартала, а также общая сумма налога, подлежащая перечислению в бюджет в течение отчетного квартала (ч. 1 </w:t>
      </w:r>
      <w:r>
        <w:rPr>
          <w:rFonts w:ascii="Times New Roman" w:hAnsi="Times New Roman"/>
          <w:color w:val="242424"/>
          <w:sz w:val="24"/>
          <w:szCs w:val="24"/>
          <w:lang w:eastAsia="ru-RU"/>
        </w:rPr>
        <w:t>подп.</w:t>
      </w:r>
      <w:r w:rsidRPr="008B05C2">
        <w:rPr>
          <w:rFonts w:ascii="Times New Roman" w:hAnsi="Times New Roman"/>
          <w:color w:val="242424"/>
          <w:sz w:val="24"/>
          <w:szCs w:val="24"/>
          <w:lang w:eastAsia="ru-RU"/>
        </w:rPr>
        <w:t xml:space="preserve"> 70-3.1 Инструкции).</w:t>
      </w:r>
    </w:p>
    <w:p w:rsidR="00BA58B1" w:rsidRPr="008B05C2" w:rsidRDefault="00BA58B1" w:rsidP="00BA58B1">
      <w:pPr>
        <w:shd w:val="clear" w:color="auto" w:fill="FFFFFF"/>
        <w:spacing w:after="0" w:line="240" w:lineRule="auto"/>
        <w:ind w:firstLine="709"/>
        <w:jc w:val="both"/>
        <w:rPr>
          <w:rFonts w:ascii="Times New Roman" w:hAnsi="Times New Roman"/>
          <w:color w:val="242424"/>
          <w:sz w:val="24"/>
          <w:szCs w:val="24"/>
          <w:lang w:eastAsia="ru-RU"/>
        </w:rPr>
      </w:pPr>
      <w:r w:rsidRPr="008B05C2">
        <w:rPr>
          <w:rFonts w:ascii="Times New Roman" w:hAnsi="Times New Roman"/>
          <w:color w:val="242424"/>
          <w:sz w:val="24"/>
          <w:szCs w:val="24"/>
          <w:lang w:eastAsia="ru-RU"/>
        </w:rPr>
        <w:t>При этом при ведении налоговым агентом бухгалтерского учета сумма подоходного налога, подлежащая отражению за каждый месяц в налоговой декларации (расчете), определяется как величина, равная входящему сальдо по подоходному налогу на 1-е число месяца, отраженному по счету по подоходному налогу, увеличенная на сумму подоходного налога, начисленную в течение месяца по такому счету с доходов текущего, прошлого и будущего периодов, уменьшенная на сумму подоходного налога, исчисленную с таких доходов, по которым срок перечисления в бюджет подоходного налога приходится на месяц, следующий за месяцем, за который определяется сумма подоходного налога, подлежащая перечислению в бюджет</w:t>
      </w:r>
      <w:r>
        <w:rPr>
          <w:rFonts w:ascii="Times New Roman" w:hAnsi="Times New Roman"/>
          <w:color w:val="242424"/>
          <w:sz w:val="24"/>
          <w:szCs w:val="24"/>
          <w:lang w:eastAsia="ru-RU"/>
        </w:rPr>
        <w:t xml:space="preserve"> (например аванс и премии) (</w:t>
      </w:r>
      <w:r w:rsidRPr="008B05C2">
        <w:rPr>
          <w:rFonts w:ascii="Times New Roman" w:hAnsi="Times New Roman"/>
          <w:color w:val="242424"/>
          <w:sz w:val="24"/>
          <w:szCs w:val="24"/>
          <w:lang w:eastAsia="ru-RU"/>
        </w:rPr>
        <w:t>ч. 3 и 4 п</w:t>
      </w:r>
      <w:r>
        <w:rPr>
          <w:rFonts w:ascii="Times New Roman" w:hAnsi="Times New Roman"/>
          <w:color w:val="242424"/>
          <w:sz w:val="24"/>
          <w:szCs w:val="24"/>
          <w:lang w:eastAsia="ru-RU"/>
        </w:rPr>
        <w:t>одп.</w:t>
      </w:r>
      <w:r w:rsidRPr="008B05C2">
        <w:rPr>
          <w:rFonts w:ascii="Times New Roman" w:hAnsi="Times New Roman"/>
          <w:color w:val="242424"/>
          <w:sz w:val="24"/>
          <w:szCs w:val="24"/>
          <w:lang w:eastAsia="ru-RU"/>
        </w:rPr>
        <w:t>.70-3.1 Инструкции</w:t>
      </w:r>
      <w:r>
        <w:rPr>
          <w:rFonts w:ascii="Times New Roman" w:hAnsi="Times New Roman"/>
          <w:color w:val="242424"/>
          <w:sz w:val="24"/>
          <w:szCs w:val="24"/>
          <w:lang w:eastAsia="ru-RU"/>
        </w:rPr>
        <w:t>).</w:t>
      </w:r>
    </w:p>
    <w:p w:rsidR="00BA58B1" w:rsidRPr="002F206F" w:rsidRDefault="00BA58B1" w:rsidP="00BA58B1">
      <w:pPr>
        <w:shd w:val="clear" w:color="auto" w:fill="FFFFFF"/>
        <w:spacing w:after="0" w:line="240" w:lineRule="auto"/>
        <w:ind w:firstLine="709"/>
        <w:jc w:val="both"/>
        <w:rPr>
          <w:rFonts w:ascii="Times New Roman" w:hAnsi="Times New Roman"/>
          <w:b/>
          <w:i/>
          <w:color w:val="242424"/>
          <w:sz w:val="24"/>
          <w:szCs w:val="24"/>
          <w:lang w:eastAsia="ru-RU"/>
        </w:rPr>
      </w:pPr>
      <w:r w:rsidRPr="002F206F">
        <w:rPr>
          <w:rFonts w:ascii="Times New Roman" w:hAnsi="Times New Roman"/>
          <w:b/>
          <w:i/>
          <w:color w:val="242424"/>
          <w:sz w:val="24"/>
          <w:szCs w:val="24"/>
          <w:lang w:eastAsia="ru-RU"/>
        </w:rPr>
        <w:t>Справочно:</w:t>
      </w:r>
    </w:p>
    <w:p w:rsidR="00BA58B1" w:rsidRPr="002F206F" w:rsidRDefault="00BA58B1" w:rsidP="00BA58B1">
      <w:pPr>
        <w:autoSpaceDE w:val="0"/>
        <w:autoSpaceDN w:val="0"/>
        <w:adjustRightInd w:val="0"/>
        <w:spacing w:after="0" w:line="240" w:lineRule="auto"/>
        <w:ind w:firstLine="709"/>
        <w:jc w:val="both"/>
        <w:rPr>
          <w:rFonts w:ascii="Times New Roman" w:hAnsi="Times New Roman"/>
          <w:i/>
          <w:sz w:val="24"/>
          <w:szCs w:val="24"/>
          <w:lang w:eastAsia="ru-RU"/>
        </w:rPr>
      </w:pPr>
      <w:r w:rsidRPr="002F206F">
        <w:rPr>
          <w:rFonts w:ascii="Times New Roman" w:hAnsi="Times New Roman"/>
          <w:i/>
          <w:spacing w:val="-4"/>
          <w:sz w:val="24"/>
          <w:szCs w:val="24"/>
          <w:lang w:eastAsia="ru-RU"/>
        </w:rPr>
        <w:t>После исчисления организация обязана удержать сумму подоходного налога</w:t>
      </w:r>
      <w:r w:rsidRPr="002F206F">
        <w:rPr>
          <w:rFonts w:ascii="Times New Roman" w:hAnsi="Times New Roman"/>
          <w:i/>
          <w:sz w:val="24"/>
          <w:szCs w:val="24"/>
          <w:lang w:eastAsia="ru-RU"/>
        </w:rPr>
        <w:t xml:space="preserve"> непосредственно из доходов физических лиц при их фактической выплате (ч. 1 п. 4 ст. 216 НК). При этом обязанность по удержанию подоходного налога не распространяется на случаи выплаты доходов в виде оплаты труда за первую половину месяца (аванс), премий, оплаты расходов на служебные командировки, сверх установленных размеров (ч. 1, 3 п. 4 ст. 216 НК).</w:t>
      </w:r>
    </w:p>
    <w:p w:rsidR="00BA58B1" w:rsidRPr="002F206F" w:rsidRDefault="00BA58B1" w:rsidP="00BA58B1">
      <w:pPr>
        <w:autoSpaceDE w:val="0"/>
        <w:autoSpaceDN w:val="0"/>
        <w:adjustRightInd w:val="0"/>
        <w:spacing w:after="0" w:line="240" w:lineRule="auto"/>
        <w:ind w:firstLine="709"/>
        <w:jc w:val="both"/>
        <w:rPr>
          <w:rFonts w:ascii="Times New Roman" w:hAnsi="Times New Roman"/>
          <w:i/>
          <w:sz w:val="24"/>
          <w:szCs w:val="24"/>
          <w:lang w:eastAsia="ru-RU"/>
        </w:rPr>
      </w:pPr>
      <w:r w:rsidRPr="002F206F">
        <w:rPr>
          <w:rFonts w:ascii="Times New Roman" w:hAnsi="Times New Roman"/>
          <w:i/>
          <w:sz w:val="24"/>
          <w:szCs w:val="24"/>
          <w:lang w:eastAsia="ru-RU"/>
        </w:rPr>
        <w:t>Удержание исчисленного с таких доходов подоходного налога производится из заработной платы за вторую половину месяца при ее фактической выплате.</w:t>
      </w:r>
    </w:p>
    <w:p w:rsidR="00BA58B1" w:rsidRPr="008B05C2" w:rsidRDefault="00BA58B1" w:rsidP="00BA58B1">
      <w:pPr>
        <w:shd w:val="clear" w:color="auto" w:fill="FFFFFF"/>
        <w:spacing w:after="0" w:line="240" w:lineRule="auto"/>
        <w:ind w:firstLine="709"/>
        <w:jc w:val="both"/>
        <w:rPr>
          <w:rFonts w:ascii="Times New Roman" w:hAnsi="Times New Roman"/>
          <w:color w:val="242424"/>
          <w:sz w:val="24"/>
          <w:szCs w:val="24"/>
          <w:lang w:eastAsia="ru-RU"/>
        </w:rPr>
      </w:pPr>
      <w:r>
        <w:rPr>
          <w:rFonts w:ascii="Times New Roman" w:hAnsi="Times New Roman"/>
          <w:color w:val="242424"/>
          <w:sz w:val="24"/>
          <w:szCs w:val="24"/>
          <w:lang w:eastAsia="ru-RU"/>
        </w:rPr>
        <w:t>П</w:t>
      </w:r>
      <w:r w:rsidRPr="008B05C2">
        <w:rPr>
          <w:rFonts w:ascii="Times New Roman" w:hAnsi="Times New Roman"/>
          <w:color w:val="242424"/>
          <w:sz w:val="24"/>
          <w:szCs w:val="24"/>
          <w:lang w:eastAsia="ru-RU"/>
        </w:rPr>
        <w:t xml:space="preserve">одоходный налог, исчисленный и удержанный с отпускных, в том числе если они приходятся на следующий календарный месяц, налоговые агенты обязаны перечислить в бюджет не позднее дня фактического получения в банке наличных денежных средств на </w:t>
      </w:r>
      <w:r w:rsidRPr="008B05C2">
        <w:rPr>
          <w:rFonts w:ascii="Times New Roman" w:hAnsi="Times New Roman"/>
          <w:color w:val="242424"/>
          <w:sz w:val="24"/>
          <w:szCs w:val="24"/>
          <w:lang w:eastAsia="ru-RU"/>
        </w:rPr>
        <w:lastRenderedPageBreak/>
        <w:t>выплату плательщику доходов или дня перечисления таких доходов со счетов налоговых агентов в банках на счета плательщика либо по его поручению на счета третьих лиц в банках (иностранных банках) (</w:t>
      </w:r>
      <w:proofErr w:type="spellStart"/>
      <w:r w:rsidRPr="008B05C2">
        <w:rPr>
          <w:rFonts w:ascii="Times New Roman" w:hAnsi="Times New Roman"/>
          <w:color w:val="242424"/>
          <w:sz w:val="24"/>
          <w:szCs w:val="24"/>
          <w:lang w:eastAsia="ru-RU"/>
        </w:rPr>
        <w:t>абз</w:t>
      </w:r>
      <w:proofErr w:type="spellEnd"/>
      <w:r w:rsidRPr="008B05C2">
        <w:rPr>
          <w:rFonts w:ascii="Times New Roman" w:hAnsi="Times New Roman"/>
          <w:color w:val="242424"/>
          <w:sz w:val="24"/>
          <w:szCs w:val="24"/>
          <w:lang w:eastAsia="ru-RU"/>
        </w:rPr>
        <w:t>. 2 п. 6 ст. 216 НК).</w:t>
      </w:r>
    </w:p>
    <w:p w:rsidR="00BA58B1" w:rsidRPr="008B05C2" w:rsidRDefault="00BA58B1" w:rsidP="00BA58B1">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color w:val="242424"/>
          <w:sz w:val="24"/>
          <w:szCs w:val="24"/>
          <w:lang w:eastAsia="ru-RU"/>
        </w:rPr>
        <w:t>С</w:t>
      </w:r>
      <w:r w:rsidRPr="008B05C2">
        <w:rPr>
          <w:rFonts w:ascii="Times New Roman" w:hAnsi="Times New Roman"/>
          <w:sz w:val="24"/>
          <w:szCs w:val="24"/>
          <w:lang w:eastAsia="ru-RU"/>
        </w:rPr>
        <w:t>умма подоходного налога, начисленная в течение месяца по счету по подоходному налогу, отражается с учетом предоставленных физическим лицам в таком месяце налоговых льгот и вычетов по подоходному налогу, в том числе по доходам прошлых периодов, а также произведенных в течение такого месяца корректировок подоходного налога, в том числе по следующим основаниям:</w:t>
      </w:r>
    </w:p>
    <w:p w:rsidR="00BA58B1" w:rsidRPr="008B05C2" w:rsidRDefault="00BA58B1" w:rsidP="00BA58B1">
      <w:pPr>
        <w:autoSpaceDE w:val="0"/>
        <w:autoSpaceDN w:val="0"/>
        <w:adjustRightInd w:val="0"/>
        <w:spacing w:after="0" w:line="240" w:lineRule="auto"/>
        <w:ind w:firstLine="709"/>
        <w:jc w:val="both"/>
        <w:rPr>
          <w:rFonts w:ascii="Times New Roman" w:hAnsi="Times New Roman"/>
          <w:sz w:val="24"/>
          <w:szCs w:val="24"/>
          <w:lang w:eastAsia="ru-RU"/>
        </w:rPr>
      </w:pPr>
      <w:r w:rsidRPr="008B05C2">
        <w:rPr>
          <w:rFonts w:ascii="Times New Roman" w:hAnsi="Times New Roman"/>
          <w:sz w:val="24"/>
          <w:szCs w:val="24"/>
          <w:lang w:eastAsia="ru-RU"/>
        </w:rPr>
        <w:t>- возврат (зачет) подоходного налога, ранее уплаченного налоговым агентом за счет собственных средств, по причине возврата (погашения) физическим лицом (частичного или полного) такому налоговому агенту ранее полученного от него займа, денежных средств, переданных на хранение</w:t>
      </w:r>
      <w:r>
        <w:rPr>
          <w:rFonts w:ascii="Times New Roman" w:hAnsi="Times New Roman"/>
          <w:sz w:val="24"/>
          <w:szCs w:val="24"/>
          <w:lang w:eastAsia="ru-RU"/>
        </w:rPr>
        <w:t xml:space="preserve"> (</w:t>
      </w:r>
      <w:proofErr w:type="spellStart"/>
      <w:r w:rsidRPr="008B05C2">
        <w:rPr>
          <w:rFonts w:ascii="Times New Roman" w:hAnsi="Times New Roman"/>
          <w:sz w:val="24"/>
          <w:szCs w:val="24"/>
          <w:lang w:eastAsia="ru-RU"/>
        </w:rPr>
        <w:t>абз</w:t>
      </w:r>
      <w:proofErr w:type="spellEnd"/>
      <w:r w:rsidRPr="008B05C2">
        <w:rPr>
          <w:rFonts w:ascii="Times New Roman" w:hAnsi="Times New Roman"/>
          <w:sz w:val="24"/>
          <w:szCs w:val="24"/>
          <w:lang w:eastAsia="ru-RU"/>
        </w:rPr>
        <w:t xml:space="preserve">. 2 и 6 ч. 5 </w:t>
      </w:r>
      <w:r w:rsidRPr="008B05C2">
        <w:rPr>
          <w:rFonts w:ascii="Times New Roman" w:hAnsi="Times New Roman"/>
          <w:color w:val="242424"/>
          <w:sz w:val="24"/>
          <w:szCs w:val="24"/>
          <w:lang w:eastAsia="ru-RU"/>
        </w:rPr>
        <w:t>п</w:t>
      </w:r>
      <w:r>
        <w:rPr>
          <w:rFonts w:ascii="Times New Roman" w:hAnsi="Times New Roman"/>
          <w:color w:val="242424"/>
          <w:sz w:val="24"/>
          <w:szCs w:val="24"/>
          <w:lang w:eastAsia="ru-RU"/>
        </w:rPr>
        <w:t>одп</w:t>
      </w:r>
      <w:r w:rsidRPr="008B05C2">
        <w:rPr>
          <w:rFonts w:ascii="Times New Roman" w:hAnsi="Times New Roman"/>
          <w:color w:val="242424"/>
          <w:sz w:val="24"/>
          <w:szCs w:val="24"/>
          <w:lang w:eastAsia="ru-RU"/>
        </w:rPr>
        <w:t>. 70-3.1 Инструкции</w:t>
      </w:r>
      <w:r>
        <w:rPr>
          <w:rFonts w:ascii="Times New Roman" w:hAnsi="Times New Roman"/>
          <w:color w:val="242424"/>
          <w:sz w:val="24"/>
          <w:szCs w:val="24"/>
          <w:lang w:eastAsia="ru-RU"/>
        </w:rPr>
        <w:t>).</w:t>
      </w:r>
    </w:p>
    <w:p w:rsidR="00BA58B1" w:rsidRPr="002F206F" w:rsidRDefault="00BA58B1" w:rsidP="00BA58B1">
      <w:pPr>
        <w:autoSpaceDE w:val="0"/>
        <w:autoSpaceDN w:val="0"/>
        <w:adjustRightInd w:val="0"/>
        <w:spacing w:after="0" w:line="240" w:lineRule="auto"/>
        <w:ind w:firstLine="709"/>
        <w:jc w:val="both"/>
        <w:rPr>
          <w:rFonts w:ascii="Times New Roman" w:hAnsi="Times New Roman"/>
          <w:b/>
          <w:i/>
          <w:sz w:val="24"/>
          <w:szCs w:val="24"/>
          <w:lang w:eastAsia="ru-RU"/>
        </w:rPr>
      </w:pPr>
      <w:r w:rsidRPr="002F206F">
        <w:rPr>
          <w:rFonts w:ascii="Times New Roman" w:hAnsi="Times New Roman"/>
          <w:b/>
          <w:i/>
          <w:sz w:val="24"/>
          <w:szCs w:val="24"/>
          <w:lang w:eastAsia="ru-RU"/>
        </w:rPr>
        <w:t>Справочно:</w:t>
      </w:r>
    </w:p>
    <w:p w:rsidR="00BA58B1" w:rsidRPr="002F206F" w:rsidRDefault="00BA58B1" w:rsidP="00BA58B1">
      <w:pPr>
        <w:autoSpaceDE w:val="0"/>
        <w:autoSpaceDN w:val="0"/>
        <w:adjustRightInd w:val="0"/>
        <w:spacing w:after="0" w:line="240" w:lineRule="auto"/>
        <w:ind w:firstLine="709"/>
        <w:jc w:val="both"/>
        <w:rPr>
          <w:rFonts w:ascii="Times New Roman" w:hAnsi="Times New Roman"/>
          <w:i/>
          <w:sz w:val="24"/>
          <w:szCs w:val="24"/>
          <w:lang w:eastAsia="ru-RU"/>
        </w:rPr>
      </w:pPr>
      <w:r w:rsidRPr="002F206F">
        <w:rPr>
          <w:rFonts w:ascii="Times New Roman" w:hAnsi="Times New Roman"/>
          <w:i/>
          <w:spacing w:val="-4"/>
          <w:sz w:val="24"/>
          <w:szCs w:val="24"/>
          <w:lang w:eastAsia="ru-RU"/>
        </w:rPr>
        <w:t>По общему правилу уплата подоходного налога за счет средств налоговых</w:t>
      </w:r>
      <w:r w:rsidRPr="002F206F">
        <w:rPr>
          <w:rFonts w:ascii="Times New Roman" w:hAnsi="Times New Roman"/>
          <w:i/>
          <w:sz w:val="24"/>
          <w:szCs w:val="24"/>
          <w:lang w:eastAsia="ru-RU"/>
        </w:rPr>
        <w:t xml:space="preserve"> агентов не допускается, за исключением случаев, указанных в п. 7 ст. 216 НК, в том числе выдачи физическим лицам займов. В этом случае налоговые агенты должны уплатить в бюджет подоходный налог за счет собственных средств не позднее дня, следующего за днем выдачи займа (</w:t>
      </w:r>
      <w:proofErr w:type="spellStart"/>
      <w:r w:rsidRPr="002F206F">
        <w:rPr>
          <w:rFonts w:ascii="Times New Roman" w:hAnsi="Times New Roman"/>
          <w:i/>
          <w:sz w:val="24"/>
          <w:szCs w:val="24"/>
          <w:lang w:eastAsia="ru-RU"/>
        </w:rPr>
        <w:t>абз</w:t>
      </w:r>
      <w:proofErr w:type="spellEnd"/>
      <w:r w:rsidRPr="002F206F">
        <w:rPr>
          <w:rFonts w:ascii="Times New Roman" w:hAnsi="Times New Roman"/>
          <w:i/>
          <w:sz w:val="24"/>
          <w:szCs w:val="24"/>
          <w:lang w:eastAsia="ru-RU"/>
        </w:rPr>
        <w:t>. 1, 3 п. 7 ст. 216 НК).</w:t>
      </w:r>
    </w:p>
    <w:p w:rsidR="00BA58B1" w:rsidRPr="002F206F" w:rsidRDefault="00BA58B1" w:rsidP="00BA58B1">
      <w:pPr>
        <w:autoSpaceDE w:val="0"/>
        <w:autoSpaceDN w:val="0"/>
        <w:adjustRightInd w:val="0"/>
        <w:spacing w:after="0" w:line="240" w:lineRule="auto"/>
        <w:ind w:firstLine="709"/>
        <w:jc w:val="both"/>
        <w:rPr>
          <w:rFonts w:ascii="Times New Roman" w:hAnsi="Times New Roman"/>
          <w:i/>
          <w:sz w:val="24"/>
          <w:szCs w:val="24"/>
          <w:lang w:eastAsia="ru-RU"/>
        </w:rPr>
      </w:pPr>
      <w:r w:rsidRPr="002F206F">
        <w:rPr>
          <w:rFonts w:ascii="Times New Roman" w:hAnsi="Times New Roman"/>
          <w:i/>
          <w:sz w:val="24"/>
          <w:szCs w:val="24"/>
          <w:lang w:eastAsia="ru-RU"/>
        </w:rPr>
        <w:t>По мере возврата займов налоговый агент имеет право на зачет или возврат подоходного налога, уплаченного за счет собственных средств. При частичном возврате плательщиком займа, кредита налог подлежит возврату в размере, пропорциональном сумме возвращенного займа, кредита (</w:t>
      </w:r>
      <w:proofErr w:type="spellStart"/>
      <w:r w:rsidRPr="002F206F">
        <w:rPr>
          <w:rFonts w:ascii="Times New Roman" w:hAnsi="Times New Roman"/>
          <w:i/>
          <w:sz w:val="24"/>
          <w:szCs w:val="24"/>
          <w:lang w:eastAsia="ru-RU"/>
        </w:rPr>
        <w:t>абз</w:t>
      </w:r>
      <w:proofErr w:type="spellEnd"/>
      <w:r w:rsidRPr="002F206F">
        <w:rPr>
          <w:rFonts w:ascii="Times New Roman" w:hAnsi="Times New Roman"/>
          <w:i/>
          <w:sz w:val="24"/>
          <w:szCs w:val="24"/>
          <w:lang w:eastAsia="ru-RU"/>
        </w:rPr>
        <w:t>. 1, 2 п. 2 ст. 223 НК). Возврат производится двумя способами (п. 3 ст. 223 НК):</w:t>
      </w:r>
    </w:p>
    <w:p w:rsidR="00BA58B1" w:rsidRPr="002F206F" w:rsidRDefault="00BA58B1" w:rsidP="00BA58B1">
      <w:pPr>
        <w:autoSpaceDE w:val="0"/>
        <w:autoSpaceDN w:val="0"/>
        <w:adjustRightInd w:val="0"/>
        <w:spacing w:after="0" w:line="240" w:lineRule="auto"/>
        <w:ind w:firstLine="709"/>
        <w:jc w:val="both"/>
        <w:rPr>
          <w:rFonts w:ascii="Times New Roman" w:hAnsi="Times New Roman"/>
          <w:i/>
          <w:sz w:val="24"/>
          <w:szCs w:val="24"/>
          <w:lang w:eastAsia="ru-RU"/>
        </w:rPr>
      </w:pPr>
      <w:r w:rsidRPr="002F206F">
        <w:rPr>
          <w:rFonts w:ascii="Times New Roman" w:hAnsi="Times New Roman"/>
          <w:i/>
          <w:sz w:val="24"/>
          <w:szCs w:val="24"/>
          <w:lang w:eastAsia="ru-RU"/>
        </w:rPr>
        <w:t>- самостоятельно налоговым агентом путем уменьшения суммы подоходного налога, подлежащей перечислению в бюджет;</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lang w:eastAsia="ru-RU"/>
        </w:rPr>
      </w:pPr>
      <w:r w:rsidRPr="002F206F">
        <w:rPr>
          <w:rFonts w:ascii="Times New Roman" w:hAnsi="Times New Roman"/>
          <w:i/>
          <w:sz w:val="24"/>
          <w:szCs w:val="24"/>
          <w:lang w:eastAsia="ru-RU"/>
        </w:rPr>
        <w:t>- налоговым органом по месту постановки на учет при представлении документов, подтверждающих право на возврат налога (если налоговый агент не имеет возможности осуществить возврат подоходного налога самостоятельно).</w:t>
      </w:r>
    </w:p>
    <w:p w:rsidR="00BA58B1" w:rsidRPr="008B05C2" w:rsidRDefault="00BA58B1" w:rsidP="00BA58B1">
      <w:pPr>
        <w:autoSpaceDE w:val="0"/>
        <w:autoSpaceDN w:val="0"/>
        <w:adjustRightInd w:val="0"/>
        <w:spacing w:after="0" w:line="240" w:lineRule="auto"/>
        <w:ind w:firstLine="709"/>
        <w:jc w:val="both"/>
        <w:rPr>
          <w:rFonts w:ascii="Times New Roman" w:hAnsi="Times New Roman"/>
          <w:sz w:val="24"/>
          <w:szCs w:val="24"/>
          <w:lang w:eastAsia="ru-RU"/>
        </w:rPr>
      </w:pPr>
      <w:r w:rsidRPr="008B05C2">
        <w:rPr>
          <w:rFonts w:ascii="Times New Roman" w:hAnsi="Times New Roman"/>
          <w:sz w:val="24"/>
          <w:szCs w:val="24"/>
          <w:lang w:eastAsia="ru-RU"/>
        </w:rPr>
        <w:t xml:space="preserve">В данной ситуации погашенная работником в каждом месяце </w:t>
      </w:r>
      <w:r w:rsidRPr="008B05C2">
        <w:rPr>
          <w:rFonts w:ascii="Times New Roman" w:hAnsi="Times New Roman"/>
          <w:sz w:val="24"/>
          <w:szCs w:val="24"/>
          <w:lang w:val="en-US" w:eastAsia="ru-RU"/>
        </w:rPr>
        <w:t>I</w:t>
      </w:r>
      <w:r w:rsidRPr="008B05C2">
        <w:rPr>
          <w:rFonts w:ascii="Times New Roman" w:hAnsi="Times New Roman"/>
          <w:sz w:val="24"/>
          <w:szCs w:val="24"/>
          <w:lang w:eastAsia="ru-RU"/>
        </w:rPr>
        <w:t xml:space="preserve"> квартала 2022 г. часть займа от всей суммы его задолженности по займу составляла 8,33 % (1000 / 12 000 x 100%). </w:t>
      </w:r>
      <w:r w:rsidRPr="008B05C2">
        <w:rPr>
          <w:rFonts w:ascii="Times New Roman" w:hAnsi="Times New Roman"/>
          <w:spacing w:val="-4"/>
          <w:sz w:val="24"/>
          <w:szCs w:val="24"/>
          <w:lang w:eastAsia="ru-RU"/>
        </w:rPr>
        <w:t>Соответственно сумма подоходного налога, подлежащая возврату ОДО</w:t>
      </w:r>
      <w:r w:rsidRPr="008B05C2">
        <w:rPr>
          <w:rFonts w:ascii="Times New Roman" w:hAnsi="Times New Roman"/>
          <w:sz w:val="24"/>
          <w:szCs w:val="24"/>
          <w:lang w:eastAsia="ru-RU"/>
        </w:rPr>
        <w:t xml:space="preserve"> в размере, пропорциональном погашенной работником задолженности по договору займа, за каждый месяц </w:t>
      </w:r>
      <w:r w:rsidRPr="008B05C2">
        <w:rPr>
          <w:rFonts w:ascii="Times New Roman" w:hAnsi="Times New Roman"/>
          <w:sz w:val="24"/>
          <w:szCs w:val="24"/>
          <w:lang w:val="en-US" w:eastAsia="ru-RU"/>
        </w:rPr>
        <w:t>I</w:t>
      </w:r>
      <w:r w:rsidRPr="008B05C2">
        <w:rPr>
          <w:rFonts w:ascii="Times New Roman" w:hAnsi="Times New Roman"/>
          <w:sz w:val="24"/>
          <w:szCs w:val="24"/>
          <w:lang w:eastAsia="ru-RU"/>
        </w:rPr>
        <w:t xml:space="preserve"> квартала 2022 г. составит 129,95 руб</w:t>
      </w:r>
      <w:r>
        <w:rPr>
          <w:rFonts w:ascii="Times New Roman" w:hAnsi="Times New Roman"/>
          <w:sz w:val="24"/>
          <w:szCs w:val="24"/>
          <w:lang w:eastAsia="ru-RU"/>
        </w:rPr>
        <w:t>.</w:t>
      </w:r>
      <w:r w:rsidRPr="008B05C2">
        <w:rPr>
          <w:rFonts w:ascii="Times New Roman" w:hAnsi="Times New Roman"/>
          <w:sz w:val="24"/>
          <w:szCs w:val="24"/>
          <w:lang w:eastAsia="ru-RU"/>
        </w:rPr>
        <w:t xml:space="preserve"> (1560 x 8,33 % / 100 %);</w:t>
      </w:r>
    </w:p>
    <w:p w:rsidR="00BA58B1" w:rsidRPr="008B05C2" w:rsidRDefault="00BA58B1" w:rsidP="00BA58B1">
      <w:pPr>
        <w:autoSpaceDE w:val="0"/>
        <w:autoSpaceDN w:val="0"/>
        <w:adjustRightInd w:val="0"/>
        <w:spacing w:after="0" w:line="240" w:lineRule="auto"/>
        <w:ind w:firstLine="709"/>
        <w:jc w:val="both"/>
        <w:rPr>
          <w:rFonts w:ascii="Times New Roman" w:hAnsi="Times New Roman"/>
          <w:sz w:val="24"/>
          <w:szCs w:val="24"/>
          <w:lang w:eastAsia="ru-RU"/>
        </w:rPr>
      </w:pPr>
      <w:r w:rsidRPr="008B05C2">
        <w:rPr>
          <w:rFonts w:ascii="Times New Roman" w:hAnsi="Times New Roman"/>
          <w:sz w:val="24"/>
          <w:szCs w:val="24"/>
          <w:lang w:eastAsia="ru-RU"/>
        </w:rPr>
        <w:t xml:space="preserve">- уменьшение на сумму подоходного налога, исчисленную с доходов в натуральной форме и неудержанную у физического лица по причине отсутствия ему выплат в денежной форме, - при условии направления налоговым агентом в порядке и сроки, установленные п. 5 ст. 216 НК, </w:t>
      </w:r>
      <w:r w:rsidRPr="00DC2723">
        <w:rPr>
          <w:rFonts w:ascii="Times New Roman" w:hAnsi="Times New Roman"/>
          <w:sz w:val="24"/>
          <w:szCs w:val="24"/>
          <w:lang w:eastAsia="ru-RU"/>
        </w:rPr>
        <w:t xml:space="preserve">в налоговый орган по месту жительства </w:t>
      </w:r>
      <w:r w:rsidRPr="008B05C2">
        <w:rPr>
          <w:rFonts w:ascii="Times New Roman" w:hAnsi="Times New Roman"/>
          <w:sz w:val="24"/>
          <w:szCs w:val="24"/>
          <w:lang w:eastAsia="ru-RU"/>
        </w:rPr>
        <w:t>сообщения о невозможности удержания подоходного налога.</w:t>
      </w:r>
    </w:p>
    <w:p w:rsidR="00BA58B1" w:rsidRPr="008B05C2" w:rsidRDefault="00BA58B1" w:rsidP="00BA58B1">
      <w:pPr>
        <w:shd w:val="clear" w:color="auto" w:fill="FFFFFF"/>
        <w:spacing w:after="0" w:line="240" w:lineRule="auto"/>
        <w:ind w:firstLine="709"/>
        <w:jc w:val="both"/>
        <w:rPr>
          <w:rFonts w:ascii="Times New Roman" w:hAnsi="Times New Roman"/>
          <w:sz w:val="24"/>
          <w:szCs w:val="24"/>
          <w:lang w:eastAsia="ru-RU"/>
        </w:rPr>
      </w:pPr>
      <w:r w:rsidRPr="008B05C2">
        <w:rPr>
          <w:rFonts w:ascii="Times New Roman" w:hAnsi="Times New Roman"/>
          <w:sz w:val="24"/>
          <w:szCs w:val="24"/>
          <w:lang w:eastAsia="ru-RU"/>
        </w:rPr>
        <w:t>Таким образом, в рассматриваемой ситуации в строке 1 раздела I налоговой декларации отражаются следующие значения:</w:t>
      </w:r>
    </w:p>
    <w:p w:rsidR="00BA58B1" w:rsidRPr="008B05C2" w:rsidRDefault="00BA58B1" w:rsidP="00BA58B1">
      <w:pPr>
        <w:autoSpaceDE w:val="0"/>
        <w:autoSpaceDN w:val="0"/>
        <w:adjustRightInd w:val="0"/>
        <w:spacing w:after="0" w:line="240" w:lineRule="auto"/>
        <w:ind w:firstLine="709"/>
        <w:jc w:val="both"/>
        <w:rPr>
          <w:rFonts w:ascii="Times New Roman" w:hAnsi="Times New Roman"/>
          <w:color w:val="242424"/>
          <w:spacing w:val="-4"/>
          <w:sz w:val="24"/>
          <w:szCs w:val="24"/>
          <w:lang w:eastAsia="ru-RU"/>
        </w:rPr>
      </w:pPr>
      <w:r w:rsidRPr="008B05C2">
        <w:rPr>
          <w:rFonts w:ascii="Times New Roman" w:hAnsi="Times New Roman"/>
          <w:color w:val="242424"/>
          <w:spacing w:val="-4"/>
          <w:sz w:val="24"/>
          <w:szCs w:val="24"/>
          <w:lang w:eastAsia="ru-RU"/>
        </w:rPr>
        <w:t>в графе 3 (в течение января 2022 г.) – 7638,12 руб</w:t>
      </w:r>
      <w:r>
        <w:rPr>
          <w:rFonts w:ascii="Times New Roman" w:hAnsi="Times New Roman"/>
          <w:color w:val="242424"/>
          <w:spacing w:val="-4"/>
          <w:sz w:val="24"/>
          <w:szCs w:val="24"/>
          <w:lang w:eastAsia="ru-RU"/>
        </w:rPr>
        <w:t>.</w:t>
      </w:r>
      <w:r w:rsidRPr="008B05C2">
        <w:rPr>
          <w:rFonts w:ascii="Times New Roman" w:hAnsi="Times New Roman"/>
          <w:color w:val="242424"/>
          <w:spacing w:val="-4"/>
          <w:sz w:val="24"/>
          <w:szCs w:val="24"/>
          <w:lang w:eastAsia="ru-RU"/>
        </w:rPr>
        <w:t xml:space="preserve"> (6230 + 948 – 129,95 + 590,07);</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8B05C2">
        <w:rPr>
          <w:rFonts w:ascii="Times New Roman" w:hAnsi="Times New Roman"/>
          <w:color w:val="242424"/>
          <w:spacing w:val="-4"/>
          <w:sz w:val="24"/>
          <w:szCs w:val="24"/>
          <w:lang w:eastAsia="ru-RU"/>
        </w:rPr>
        <w:t>в графе 4 (в течение февраля 2022 г.) – 7453,98 руб</w:t>
      </w:r>
      <w:r>
        <w:rPr>
          <w:rFonts w:ascii="Times New Roman" w:hAnsi="Times New Roman"/>
          <w:color w:val="242424"/>
          <w:spacing w:val="-4"/>
          <w:sz w:val="24"/>
          <w:szCs w:val="24"/>
          <w:lang w:eastAsia="ru-RU"/>
        </w:rPr>
        <w:t>.</w:t>
      </w:r>
      <w:r w:rsidRPr="008B05C2">
        <w:rPr>
          <w:rFonts w:ascii="Times New Roman" w:hAnsi="Times New Roman"/>
          <w:color w:val="242424"/>
          <w:spacing w:val="-4"/>
          <w:sz w:val="24"/>
          <w:szCs w:val="24"/>
          <w:lang w:eastAsia="ru-RU"/>
        </w:rPr>
        <w:t xml:space="preserve"> (6747 + 1113 + 314 – 129,95 – 590,07);</w:t>
      </w:r>
    </w:p>
    <w:p w:rsidR="00BA58B1" w:rsidRPr="002F206F" w:rsidRDefault="00BA58B1" w:rsidP="00BA58B1">
      <w:pPr>
        <w:autoSpaceDE w:val="0"/>
        <w:autoSpaceDN w:val="0"/>
        <w:adjustRightInd w:val="0"/>
        <w:spacing w:after="0" w:line="240" w:lineRule="auto"/>
        <w:ind w:firstLine="709"/>
        <w:jc w:val="both"/>
        <w:rPr>
          <w:rFonts w:ascii="Times New Roman" w:hAnsi="Times New Roman"/>
          <w:color w:val="242424"/>
          <w:spacing w:val="-4"/>
          <w:sz w:val="24"/>
          <w:szCs w:val="24"/>
          <w:lang w:eastAsia="ru-RU"/>
        </w:rPr>
      </w:pPr>
      <w:r w:rsidRPr="008B05C2">
        <w:rPr>
          <w:rFonts w:ascii="Times New Roman" w:hAnsi="Times New Roman"/>
          <w:color w:val="242424"/>
          <w:spacing w:val="-4"/>
          <w:sz w:val="24"/>
          <w:szCs w:val="24"/>
          <w:lang w:eastAsia="ru-RU"/>
        </w:rPr>
        <w:t>в графе 5 (в течение марта 2022 г.) – 9807,05 руб</w:t>
      </w:r>
      <w:r>
        <w:rPr>
          <w:rFonts w:ascii="Times New Roman" w:hAnsi="Times New Roman"/>
          <w:color w:val="242424"/>
          <w:spacing w:val="-4"/>
          <w:sz w:val="24"/>
          <w:szCs w:val="24"/>
          <w:lang w:eastAsia="ru-RU"/>
        </w:rPr>
        <w:t>.</w:t>
      </w:r>
      <w:r w:rsidRPr="008B05C2">
        <w:rPr>
          <w:rFonts w:ascii="Times New Roman" w:hAnsi="Times New Roman"/>
          <w:color w:val="242424"/>
          <w:spacing w:val="-4"/>
          <w:sz w:val="24"/>
          <w:szCs w:val="24"/>
          <w:lang w:eastAsia="ru-RU"/>
        </w:rPr>
        <w:t xml:space="preserve"> (</w:t>
      </w:r>
      <w:r w:rsidRPr="002F206F">
        <w:rPr>
          <w:rFonts w:ascii="Times New Roman" w:hAnsi="Times New Roman"/>
          <w:color w:val="242424"/>
          <w:spacing w:val="-4"/>
          <w:sz w:val="24"/>
          <w:szCs w:val="24"/>
          <w:lang w:eastAsia="ru-RU"/>
        </w:rPr>
        <w:t>7689 + 2248 – 129,95).</w:t>
      </w:r>
    </w:p>
    <w:p w:rsidR="00BA58B1" w:rsidRPr="008B05C2" w:rsidRDefault="00BA58B1" w:rsidP="00BA58B1">
      <w:pPr>
        <w:autoSpaceDE w:val="0"/>
        <w:autoSpaceDN w:val="0"/>
        <w:adjustRightInd w:val="0"/>
        <w:spacing w:after="0" w:line="240" w:lineRule="auto"/>
        <w:ind w:firstLine="709"/>
        <w:jc w:val="both"/>
        <w:rPr>
          <w:rFonts w:ascii="Times New Roman" w:hAnsi="Times New Roman"/>
          <w:color w:val="242424"/>
          <w:sz w:val="24"/>
          <w:szCs w:val="24"/>
          <w:lang w:eastAsia="ru-RU"/>
        </w:rPr>
      </w:pPr>
      <w:r w:rsidRPr="002F206F">
        <w:rPr>
          <w:rFonts w:ascii="Times New Roman" w:hAnsi="Times New Roman"/>
          <w:color w:val="242424"/>
          <w:sz w:val="24"/>
          <w:szCs w:val="24"/>
          <w:lang w:eastAsia="ru-RU"/>
        </w:rPr>
        <w:t xml:space="preserve">в графе 6 (в течение января – марта 2022 г.) – 24 899,15 </w:t>
      </w:r>
      <w:r w:rsidRPr="002F206F">
        <w:rPr>
          <w:rFonts w:ascii="Times New Roman" w:hAnsi="Times New Roman"/>
          <w:color w:val="242424"/>
          <w:spacing w:val="-4"/>
          <w:sz w:val="24"/>
          <w:szCs w:val="24"/>
          <w:lang w:eastAsia="ru-RU"/>
        </w:rPr>
        <w:t>руб.</w:t>
      </w:r>
      <w:r w:rsidRPr="002F206F">
        <w:rPr>
          <w:rFonts w:ascii="Times New Roman" w:hAnsi="Times New Roman"/>
          <w:color w:val="242424"/>
          <w:sz w:val="24"/>
          <w:szCs w:val="24"/>
          <w:lang w:eastAsia="ru-RU"/>
        </w:rPr>
        <w:t xml:space="preserve"> (7638,12 + 7453,98</w:t>
      </w:r>
      <w:r w:rsidRPr="008B05C2">
        <w:rPr>
          <w:rFonts w:ascii="Times New Roman" w:hAnsi="Times New Roman"/>
          <w:color w:val="242424"/>
          <w:sz w:val="24"/>
          <w:szCs w:val="24"/>
          <w:lang w:eastAsia="ru-RU"/>
        </w:rPr>
        <w:t xml:space="preserve"> + 9807,05).</w:t>
      </w:r>
    </w:p>
    <w:p w:rsidR="00BA58B1" w:rsidRPr="008B05C2" w:rsidRDefault="00BA58B1" w:rsidP="00BA58B1">
      <w:pPr>
        <w:shd w:val="clear" w:color="auto" w:fill="FFFFFF"/>
        <w:spacing w:after="0" w:line="240" w:lineRule="auto"/>
        <w:ind w:firstLine="709"/>
        <w:jc w:val="both"/>
        <w:rPr>
          <w:rFonts w:ascii="Times New Roman" w:hAnsi="Times New Roman"/>
          <w:sz w:val="24"/>
          <w:szCs w:val="24"/>
          <w:lang w:eastAsia="ru-RU"/>
        </w:rPr>
      </w:pPr>
      <w:r w:rsidRPr="008B05C2">
        <w:rPr>
          <w:rFonts w:ascii="Times New Roman" w:hAnsi="Times New Roman"/>
          <w:color w:val="242424"/>
          <w:sz w:val="24"/>
          <w:szCs w:val="24"/>
          <w:lang w:eastAsia="ru-RU"/>
        </w:rPr>
        <w:t>Исчисленную по результатам проверки сумму подоходного налога из строки 1 в размере 314 руб</w:t>
      </w:r>
      <w:r>
        <w:rPr>
          <w:rFonts w:ascii="Times New Roman" w:hAnsi="Times New Roman"/>
          <w:color w:val="242424"/>
          <w:sz w:val="24"/>
          <w:szCs w:val="24"/>
          <w:lang w:eastAsia="ru-RU"/>
        </w:rPr>
        <w:t>.</w:t>
      </w:r>
      <w:r w:rsidRPr="008B05C2">
        <w:rPr>
          <w:rFonts w:ascii="Times New Roman" w:hAnsi="Times New Roman"/>
          <w:color w:val="242424"/>
          <w:sz w:val="24"/>
          <w:szCs w:val="24"/>
          <w:lang w:eastAsia="ru-RU"/>
        </w:rPr>
        <w:t xml:space="preserve"> отдельно отражают в строке 1.1.1. графы </w:t>
      </w:r>
      <w:r>
        <w:rPr>
          <w:rFonts w:ascii="Times New Roman" w:hAnsi="Times New Roman"/>
          <w:color w:val="242424"/>
          <w:sz w:val="24"/>
          <w:szCs w:val="24"/>
          <w:lang w:eastAsia="ru-RU"/>
        </w:rPr>
        <w:t>4</w:t>
      </w:r>
      <w:r w:rsidRPr="008B05C2">
        <w:rPr>
          <w:rFonts w:ascii="Times New Roman" w:hAnsi="Times New Roman"/>
          <w:color w:val="0000FF"/>
          <w:sz w:val="24"/>
          <w:szCs w:val="24"/>
          <w:lang w:eastAsia="ru-RU"/>
        </w:rPr>
        <w:t xml:space="preserve"> </w:t>
      </w:r>
      <w:r w:rsidRPr="008B05C2">
        <w:rPr>
          <w:rFonts w:ascii="Times New Roman" w:hAnsi="Times New Roman"/>
          <w:sz w:val="24"/>
          <w:szCs w:val="24"/>
          <w:lang w:eastAsia="ru-RU"/>
        </w:rPr>
        <w:t xml:space="preserve">налоговой декларации.  </w:t>
      </w:r>
    </w:p>
    <w:p w:rsidR="00BA58B1" w:rsidRPr="002F206F" w:rsidRDefault="00BA58B1" w:rsidP="00BA58B1">
      <w:pPr>
        <w:autoSpaceDE w:val="0"/>
        <w:autoSpaceDN w:val="0"/>
        <w:adjustRightInd w:val="0"/>
        <w:spacing w:after="0" w:line="240" w:lineRule="auto"/>
        <w:ind w:firstLine="709"/>
        <w:jc w:val="both"/>
        <w:rPr>
          <w:rFonts w:ascii="Times New Roman" w:hAnsi="Times New Roman"/>
          <w:b/>
          <w:i/>
          <w:sz w:val="24"/>
          <w:szCs w:val="24"/>
        </w:rPr>
      </w:pPr>
      <w:r w:rsidRPr="002F206F">
        <w:rPr>
          <w:rFonts w:ascii="Times New Roman" w:hAnsi="Times New Roman"/>
          <w:b/>
          <w:i/>
          <w:sz w:val="24"/>
          <w:szCs w:val="24"/>
        </w:rPr>
        <w:t>Справочно:</w:t>
      </w:r>
    </w:p>
    <w:p w:rsidR="00BA58B1" w:rsidRPr="002F206F"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2F206F">
        <w:rPr>
          <w:rFonts w:ascii="Times New Roman" w:hAnsi="Times New Roman"/>
          <w:i/>
          <w:sz w:val="24"/>
          <w:szCs w:val="24"/>
        </w:rPr>
        <w:t>Показатель строки 1.1 по графам 3, 4, 5 и 6 должен быть меньше или равен показателю строки 1 по графам 3, 4, 5 и 6 и определяется посредством суммирования показателей строк 1.1.1 - 1.1.4 граф 3, 4, 5 и 6 (п</w:t>
      </w:r>
      <w:r>
        <w:rPr>
          <w:rFonts w:ascii="Times New Roman" w:hAnsi="Times New Roman"/>
          <w:i/>
          <w:sz w:val="24"/>
          <w:szCs w:val="24"/>
        </w:rPr>
        <w:t>одп</w:t>
      </w:r>
      <w:r w:rsidRPr="002F206F">
        <w:rPr>
          <w:rFonts w:ascii="Times New Roman" w:hAnsi="Times New Roman"/>
          <w:i/>
          <w:sz w:val="24"/>
          <w:szCs w:val="24"/>
        </w:rPr>
        <w:t>. 70-3.2 Инструкции).</w:t>
      </w:r>
    </w:p>
    <w:p w:rsidR="00BA58B1" w:rsidRPr="008B05C2" w:rsidRDefault="00BA58B1" w:rsidP="00BA58B1">
      <w:pPr>
        <w:autoSpaceDE w:val="0"/>
        <w:autoSpaceDN w:val="0"/>
        <w:adjustRightInd w:val="0"/>
        <w:spacing w:after="0" w:line="240" w:lineRule="auto"/>
        <w:ind w:firstLine="709"/>
        <w:jc w:val="both"/>
        <w:rPr>
          <w:rFonts w:ascii="Times New Roman" w:hAnsi="Times New Roman"/>
          <w:i/>
          <w:sz w:val="24"/>
          <w:szCs w:val="24"/>
        </w:rPr>
      </w:pPr>
      <w:r w:rsidRPr="002F206F">
        <w:rPr>
          <w:rFonts w:ascii="Times New Roman" w:hAnsi="Times New Roman"/>
          <w:i/>
          <w:sz w:val="24"/>
          <w:szCs w:val="24"/>
        </w:rPr>
        <w:lastRenderedPageBreak/>
        <w:t>Показатели графы 6 раздела I в разрезе строк определяются посредством суммирования показателей граф 3, 4 и 5 по соответствующим строкам (п</w:t>
      </w:r>
      <w:r>
        <w:rPr>
          <w:rFonts w:ascii="Times New Roman" w:hAnsi="Times New Roman"/>
          <w:i/>
          <w:sz w:val="24"/>
          <w:szCs w:val="24"/>
        </w:rPr>
        <w:t>одп</w:t>
      </w:r>
      <w:r w:rsidRPr="002F206F">
        <w:rPr>
          <w:rFonts w:ascii="Times New Roman" w:hAnsi="Times New Roman"/>
          <w:i/>
          <w:sz w:val="24"/>
          <w:szCs w:val="24"/>
        </w:rPr>
        <w:t>. 70-3.3 Инструкции).</w:t>
      </w:r>
    </w:p>
    <w:p w:rsidR="00BA58B1" w:rsidRPr="008B05C2" w:rsidRDefault="00BA58B1" w:rsidP="00BA58B1">
      <w:pPr>
        <w:autoSpaceDE w:val="0"/>
        <w:autoSpaceDN w:val="0"/>
        <w:adjustRightInd w:val="0"/>
        <w:spacing w:after="0" w:line="240" w:lineRule="auto"/>
        <w:ind w:firstLine="709"/>
        <w:jc w:val="both"/>
        <w:rPr>
          <w:rFonts w:ascii="Times New Roman" w:hAnsi="Times New Roman"/>
          <w:color w:val="242424"/>
          <w:sz w:val="24"/>
          <w:szCs w:val="24"/>
          <w:lang w:eastAsia="ru-RU"/>
        </w:rPr>
      </w:pPr>
      <w:r w:rsidRPr="008B05C2">
        <w:rPr>
          <w:rFonts w:ascii="Times New Roman" w:hAnsi="Times New Roman"/>
          <w:color w:val="242424"/>
          <w:sz w:val="24"/>
          <w:szCs w:val="24"/>
          <w:lang w:eastAsia="ru-RU"/>
        </w:rPr>
        <w:t xml:space="preserve">В </w:t>
      </w:r>
      <w:hyperlink r:id="rId5" w:history="1">
        <w:r w:rsidRPr="008B05C2">
          <w:rPr>
            <w:rFonts w:ascii="Times New Roman" w:hAnsi="Times New Roman"/>
            <w:color w:val="242424"/>
            <w:sz w:val="24"/>
            <w:szCs w:val="24"/>
            <w:lang w:eastAsia="ru-RU"/>
          </w:rPr>
          <w:t>разделе II</w:t>
        </w:r>
      </w:hyperlink>
      <w:r w:rsidRPr="008B05C2">
        <w:rPr>
          <w:rFonts w:ascii="Times New Roman" w:hAnsi="Times New Roman"/>
          <w:color w:val="242424"/>
          <w:sz w:val="24"/>
          <w:szCs w:val="24"/>
          <w:lang w:eastAsia="ru-RU"/>
        </w:rPr>
        <w:t xml:space="preserve"> налоговой декларации отражаются сведения о суммах подоходного налога, подлежащих перечислению по месту постановки на учет организации и по месту расположения ее подразделения, не состоящего на учете в налоговых органах, в течение первого, второго и третьего месяца отчетного квартала. Итоговая строка раздела II налоговой декларации определяется путем суммирования показателей всех строк по соответствующей графе и должна равняться соответствующим графам строки 1 раздела I (п</w:t>
      </w:r>
      <w:r>
        <w:rPr>
          <w:rFonts w:ascii="Times New Roman" w:hAnsi="Times New Roman"/>
          <w:color w:val="242424"/>
          <w:sz w:val="24"/>
          <w:szCs w:val="24"/>
          <w:lang w:eastAsia="ru-RU"/>
        </w:rPr>
        <w:t>одп</w:t>
      </w:r>
      <w:r w:rsidRPr="008B05C2">
        <w:rPr>
          <w:rFonts w:ascii="Times New Roman" w:hAnsi="Times New Roman"/>
          <w:color w:val="242424"/>
          <w:sz w:val="24"/>
          <w:szCs w:val="24"/>
          <w:lang w:eastAsia="ru-RU"/>
        </w:rPr>
        <w:t>. 70-3.4 Инструкции № 2).</w:t>
      </w:r>
    </w:p>
    <w:p w:rsidR="00BA58B1" w:rsidRPr="008B05C2" w:rsidRDefault="00BA58B1" w:rsidP="00BA58B1">
      <w:pPr>
        <w:autoSpaceDE w:val="0"/>
        <w:autoSpaceDN w:val="0"/>
        <w:adjustRightInd w:val="0"/>
        <w:spacing w:after="0" w:line="240" w:lineRule="auto"/>
        <w:ind w:firstLine="709"/>
        <w:jc w:val="both"/>
        <w:rPr>
          <w:rFonts w:ascii="Times New Roman" w:hAnsi="Times New Roman"/>
          <w:color w:val="242424"/>
          <w:sz w:val="24"/>
          <w:szCs w:val="24"/>
          <w:lang w:eastAsia="ru-RU"/>
        </w:rPr>
      </w:pPr>
      <w:r w:rsidRPr="008B05C2">
        <w:rPr>
          <w:rFonts w:ascii="Times New Roman" w:hAnsi="Times New Roman"/>
          <w:color w:val="242424"/>
          <w:sz w:val="24"/>
          <w:szCs w:val="24"/>
          <w:lang w:eastAsia="ru-RU"/>
        </w:rPr>
        <w:t>Показатели «Фонд оплаты труда, руб.» и «Среднесписочная численность работников, чел.» отражаются в разделе III налоговой декларации в строках 1 и 2 соответственно.</w:t>
      </w:r>
    </w:p>
    <w:p w:rsidR="00BA58B1" w:rsidRPr="002F206F" w:rsidRDefault="00BA58B1" w:rsidP="00BA58B1">
      <w:pPr>
        <w:autoSpaceDE w:val="0"/>
        <w:autoSpaceDN w:val="0"/>
        <w:adjustRightInd w:val="0"/>
        <w:spacing w:after="0" w:line="240" w:lineRule="auto"/>
        <w:ind w:firstLine="709"/>
        <w:jc w:val="both"/>
        <w:rPr>
          <w:rFonts w:ascii="Times New Roman" w:hAnsi="Times New Roman"/>
          <w:b/>
          <w:i/>
          <w:color w:val="242424"/>
          <w:sz w:val="24"/>
          <w:szCs w:val="24"/>
          <w:lang w:eastAsia="ru-RU"/>
        </w:rPr>
      </w:pPr>
      <w:r w:rsidRPr="002F206F">
        <w:rPr>
          <w:rFonts w:ascii="Times New Roman" w:hAnsi="Times New Roman"/>
          <w:b/>
          <w:i/>
          <w:color w:val="242424"/>
          <w:sz w:val="24"/>
          <w:szCs w:val="24"/>
          <w:lang w:eastAsia="ru-RU"/>
        </w:rPr>
        <w:t>Справочно:</w:t>
      </w:r>
    </w:p>
    <w:p w:rsidR="00BA58B1" w:rsidRPr="002F206F" w:rsidRDefault="00BA58B1" w:rsidP="00BA58B1">
      <w:pPr>
        <w:autoSpaceDE w:val="0"/>
        <w:autoSpaceDN w:val="0"/>
        <w:adjustRightInd w:val="0"/>
        <w:spacing w:after="0" w:line="240" w:lineRule="auto"/>
        <w:ind w:firstLine="709"/>
        <w:jc w:val="both"/>
        <w:rPr>
          <w:rFonts w:ascii="Times New Roman" w:hAnsi="Times New Roman"/>
          <w:i/>
          <w:color w:val="242424"/>
          <w:sz w:val="24"/>
          <w:szCs w:val="24"/>
          <w:lang w:eastAsia="ru-RU"/>
        </w:rPr>
      </w:pPr>
      <w:r w:rsidRPr="002F206F">
        <w:rPr>
          <w:rFonts w:ascii="Times New Roman" w:hAnsi="Times New Roman"/>
          <w:i/>
          <w:color w:val="242424"/>
          <w:sz w:val="24"/>
          <w:szCs w:val="24"/>
          <w:lang w:eastAsia="ru-RU"/>
        </w:rPr>
        <w:t>Значение указанных показателей определяется в порядке, установленном постановлением  № 1</w:t>
      </w:r>
      <w:r w:rsidRPr="00614F63">
        <w:rPr>
          <w:rFonts w:ascii="Times New Roman" w:hAnsi="Times New Roman"/>
          <w:i/>
          <w:color w:val="242424"/>
          <w:sz w:val="24"/>
          <w:szCs w:val="24"/>
          <w:vertAlign w:val="superscript"/>
          <w:lang w:eastAsia="ru-RU"/>
        </w:rPr>
        <w:t>4</w:t>
      </w:r>
      <w:r w:rsidRPr="002F206F">
        <w:rPr>
          <w:rFonts w:ascii="Times New Roman" w:hAnsi="Times New Roman"/>
          <w:i/>
          <w:color w:val="242424"/>
          <w:sz w:val="24"/>
          <w:szCs w:val="24"/>
          <w:lang w:eastAsia="ru-RU"/>
        </w:rPr>
        <w:t>.</w:t>
      </w:r>
    </w:p>
    <w:p w:rsidR="00BA58B1" w:rsidRPr="002F206F" w:rsidRDefault="00BA58B1" w:rsidP="00BA58B1">
      <w:pPr>
        <w:autoSpaceDE w:val="0"/>
        <w:autoSpaceDN w:val="0"/>
        <w:adjustRightInd w:val="0"/>
        <w:spacing w:after="0" w:line="240" w:lineRule="auto"/>
        <w:ind w:firstLine="709"/>
        <w:jc w:val="both"/>
        <w:rPr>
          <w:rFonts w:ascii="Times New Roman" w:hAnsi="Times New Roman"/>
          <w:i/>
          <w:color w:val="242424"/>
          <w:sz w:val="24"/>
          <w:szCs w:val="24"/>
          <w:lang w:eastAsia="ru-RU"/>
        </w:rPr>
      </w:pPr>
      <w:r w:rsidRPr="002F206F">
        <w:rPr>
          <w:rFonts w:ascii="Times New Roman" w:hAnsi="Times New Roman"/>
          <w:i/>
          <w:color w:val="242424"/>
          <w:sz w:val="24"/>
          <w:szCs w:val="24"/>
          <w:lang w:eastAsia="ru-RU"/>
        </w:rPr>
        <w:t>При этом значение показателя:</w:t>
      </w:r>
    </w:p>
    <w:p w:rsidR="00BA58B1" w:rsidRPr="002F206F" w:rsidRDefault="00BA58B1" w:rsidP="00BA58B1">
      <w:pPr>
        <w:autoSpaceDE w:val="0"/>
        <w:autoSpaceDN w:val="0"/>
        <w:adjustRightInd w:val="0"/>
        <w:spacing w:after="0" w:line="240" w:lineRule="auto"/>
        <w:ind w:firstLine="709"/>
        <w:jc w:val="both"/>
        <w:rPr>
          <w:rFonts w:ascii="Times New Roman" w:hAnsi="Times New Roman"/>
          <w:i/>
          <w:color w:val="242424"/>
          <w:sz w:val="24"/>
          <w:szCs w:val="24"/>
          <w:lang w:eastAsia="ru-RU"/>
        </w:rPr>
      </w:pPr>
      <w:r w:rsidRPr="002F206F">
        <w:rPr>
          <w:rFonts w:ascii="Times New Roman" w:hAnsi="Times New Roman"/>
          <w:i/>
          <w:color w:val="242424"/>
          <w:sz w:val="24"/>
          <w:szCs w:val="24"/>
          <w:lang w:eastAsia="ru-RU"/>
        </w:rPr>
        <w:t xml:space="preserve">«Фонд оплаты труда, руб.» отражается нарастающим итогом с начала календарного года на 1-е число календарного месяца, следующего за отчетным кварталом </w:t>
      </w:r>
      <w:r w:rsidRPr="005F049E">
        <w:rPr>
          <w:rFonts w:ascii="Times New Roman" w:hAnsi="Times New Roman"/>
          <w:i/>
          <w:color w:val="242424"/>
          <w:sz w:val="24"/>
          <w:szCs w:val="24"/>
          <w:lang w:eastAsia="ru-RU"/>
        </w:rPr>
        <w:t>(подп</w:t>
      </w:r>
      <w:r w:rsidRPr="008B05C2">
        <w:rPr>
          <w:rFonts w:ascii="Times New Roman" w:hAnsi="Times New Roman"/>
          <w:color w:val="242424"/>
          <w:sz w:val="24"/>
          <w:szCs w:val="24"/>
          <w:lang w:eastAsia="ru-RU"/>
        </w:rPr>
        <w:t>.</w:t>
      </w:r>
      <w:r w:rsidRPr="002F206F">
        <w:rPr>
          <w:rFonts w:ascii="Times New Roman" w:hAnsi="Times New Roman"/>
          <w:i/>
          <w:color w:val="242424"/>
          <w:sz w:val="24"/>
          <w:szCs w:val="24"/>
          <w:lang w:eastAsia="ru-RU"/>
        </w:rPr>
        <w:t xml:space="preserve"> 70-3.5.1. Инструкции);</w:t>
      </w:r>
    </w:p>
    <w:p w:rsidR="00BA58B1" w:rsidRPr="002F206F" w:rsidRDefault="00BA58B1" w:rsidP="00BA58B1">
      <w:pPr>
        <w:autoSpaceDE w:val="0"/>
        <w:autoSpaceDN w:val="0"/>
        <w:adjustRightInd w:val="0"/>
        <w:spacing w:after="0" w:line="240" w:lineRule="auto"/>
        <w:ind w:firstLine="709"/>
        <w:jc w:val="both"/>
        <w:rPr>
          <w:rFonts w:ascii="Times New Roman" w:hAnsi="Times New Roman"/>
          <w:i/>
          <w:color w:val="242424"/>
          <w:sz w:val="24"/>
          <w:szCs w:val="24"/>
          <w:lang w:eastAsia="ru-RU"/>
        </w:rPr>
      </w:pPr>
      <w:r w:rsidRPr="002F206F">
        <w:rPr>
          <w:rFonts w:ascii="Times New Roman" w:hAnsi="Times New Roman"/>
          <w:i/>
          <w:color w:val="242424"/>
          <w:sz w:val="24"/>
          <w:szCs w:val="24"/>
          <w:lang w:eastAsia="ru-RU"/>
        </w:rPr>
        <w:t>«Среднесписочная численность работников, чел.» отражается на 1-е число календарного месяца, следующего за отчетным кварталом с точностью два знака после запятой (</w:t>
      </w:r>
      <w:r w:rsidRPr="005F049E">
        <w:rPr>
          <w:rFonts w:ascii="Times New Roman" w:hAnsi="Times New Roman"/>
          <w:i/>
          <w:color w:val="242424"/>
          <w:sz w:val="24"/>
          <w:szCs w:val="24"/>
          <w:lang w:eastAsia="ru-RU"/>
        </w:rPr>
        <w:t>подп.</w:t>
      </w:r>
      <w:r w:rsidRPr="002F206F">
        <w:rPr>
          <w:rFonts w:ascii="Times New Roman" w:hAnsi="Times New Roman"/>
          <w:i/>
          <w:color w:val="242424"/>
          <w:sz w:val="24"/>
          <w:szCs w:val="24"/>
          <w:lang w:eastAsia="ru-RU"/>
        </w:rPr>
        <w:t>70-3.5.2. Инструкции № 2).</w:t>
      </w:r>
    </w:p>
    <w:p w:rsidR="00BA58B1" w:rsidRPr="008B05C2" w:rsidRDefault="00BA58B1" w:rsidP="00BA58B1">
      <w:pPr>
        <w:autoSpaceDE w:val="0"/>
        <w:autoSpaceDN w:val="0"/>
        <w:adjustRightInd w:val="0"/>
        <w:spacing w:after="0" w:line="240" w:lineRule="auto"/>
        <w:ind w:firstLine="709"/>
        <w:jc w:val="both"/>
        <w:rPr>
          <w:rFonts w:ascii="Times New Roman" w:hAnsi="Times New Roman"/>
          <w:color w:val="242424"/>
          <w:sz w:val="24"/>
          <w:szCs w:val="24"/>
          <w:lang w:eastAsia="ru-RU"/>
        </w:rPr>
      </w:pPr>
      <w:r w:rsidRPr="008B05C2">
        <w:rPr>
          <w:rFonts w:ascii="Times New Roman" w:hAnsi="Times New Roman"/>
          <w:color w:val="242424"/>
          <w:spacing w:val="-4"/>
          <w:sz w:val="24"/>
          <w:szCs w:val="24"/>
          <w:lang w:eastAsia="ru-RU"/>
        </w:rPr>
        <w:t>В строке 3 раздела III налоговой декларации отражается сумма подоходного</w:t>
      </w:r>
      <w:r w:rsidRPr="008B05C2">
        <w:rPr>
          <w:rFonts w:ascii="Times New Roman" w:hAnsi="Times New Roman"/>
          <w:color w:val="242424"/>
          <w:sz w:val="24"/>
          <w:szCs w:val="24"/>
          <w:lang w:eastAsia="ru-RU"/>
        </w:rPr>
        <w:t xml:space="preserve"> налога, исчисленная, но не перечисленная с фактически выплаченных доходов либо излишне перечисленная в бюджет (в том числе установленная по результатам проверок налоговых и иных контролирующих органов) по состоянию на 01.01.2022 г. Излишне перечисленная сумма подоходного налога указывается как положительная величина, задолженность - со знаком «минус» (подп. 70-6.1 Инструкции № 2). В рассматриваемой ситуации данный показатель не заполняется, поскольку такая сумма налога отсутствует.</w:t>
      </w:r>
    </w:p>
    <w:p w:rsidR="00BA58B1" w:rsidRPr="008B05C2" w:rsidRDefault="00BA58B1" w:rsidP="00BA58B1">
      <w:pPr>
        <w:shd w:val="clear" w:color="auto" w:fill="FFFFFF"/>
        <w:spacing w:after="0" w:line="240" w:lineRule="auto"/>
        <w:ind w:firstLine="450"/>
        <w:jc w:val="right"/>
        <w:rPr>
          <w:rFonts w:ascii="Times New Roman" w:hAnsi="Times New Roman"/>
          <w:color w:val="242424"/>
          <w:sz w:val="24"/>
          <w:szCs w:val="24"/>
          <w:lang w:eastAsia="ru-RU"/>
        </w:rPr>
      </w:pPr>
    </w:p>
    <w:p w:rsidR="00BA58B1" w:rsidRPr="008B05C2" w:rsidRDefault="00BA58B1" w:rsidP="00BA58B1">
      <w:pPr>
        <w:shd w:val="clear" w:color="auto" w:fill="FFFFFF"/>
        <w:spacing w:after="0" w:line="240" w:lineRule="auto"/>
        <w:ind w:firstLine="450"/>
        <w:jc w:val="right"/>
        <w:rPr>
          <w:rFonts w:ascii="Times New Roman" w:hAnsi="Times New Roman"/>
          <w:color w:val="242424"/>
          <w:sz w:val="24"/>
          <w:szCs w:val="24"/>
          <w:lang w:eastAsia="ru-RU"/>
        </w:rPr>
      </w:pPr>
    </w:p>
    <w:p w:rsidR="00BA58B1" w:rsidRPr="00823857" w:rsidRDefault="00BA58B1" w:rsidP="00BA58B1">
      <w:pPr>
        <w:shd w:val="clear" w:color="auto" w:fill="FFFFFF"/>
        <w:spacing w:after="0" w:line="240" w:lineRule="auto"/>
        <w:ind w:firstLine="450"/>
        <w:rPr>
          <w:rFonts w:ascii="Times New Roman" w:hAnsi="Times New Roman"/>
          <w:color w:val="242424"/>
          <w:sz w:val="24"/>
          <w:szCs w:val="24"/>
          <w:lang w:eastAsia="ru-RU"/>
        </w:rPr>
      </w:pPr>
      <w:r w:rsidRPr="00823857">
        <w:rPr>
          <w:rFonts w:ascii="Times New Roman" w:hAnsi="Times New Roman"/>
          <w:color w:val="242424"/>
          <w:sz w:val="24"/>
          <w:szCs w:val="24"/>
          <w:lang w:eastAsia="ru-RU"/>
        </w:rPr>
        <w:t>&lt;……&gt;</w:t>
      </w:r>
    </w:p>
    <w:p w:rsidR="00BA58B1" w:rsidRPr="008B05C2" w:rsidRDefault="00BA58B1" w:rsidP="00BA58B1">
      <w:pPr>
        <w:shd w:val="clear" w:color="auto" w:fill="FFFFFF"/>
        <w:spacing w:after="0" w:line="240" w:lineRule="auto"/>
        <w:ind w:firstLine="450"/>
        <w:jc w:val="center"/>
        <w:rPr>
          <w:rFonts w:ascii="Times New Roman" w:hAnsi="Times New Roman"/>
          <w:color w:val="242424"/>
          <w:sz w:val="24"/>
          <w:szCs w:val="24"/>
          <w:lang w:eastAsia="ru-RU"/>
        </w:rPr>
      </w:pPr>
      <w:r w:rsidRPr="008B05C2">
        <w:rPr>
          <w:rFonts w:ascii="Times New Roman" w:hAnsi="Times New Roman"/>
          <w:color w:val="242424"/>
          <w:sz w:val="24"/>
          <w:szCs w:val="24"/>
          <w:lang w:eastAsia="ru-RU"/>
        </w:rPr>
        <w:t>НАЛОГОВАЯ ДЕКЛАРАЦИЯ (РАСЧЕТ)</w:t>
      </w:r>
    </w:p>
    <w:p w:rsidR="00BA58B1" w:rsidRPr="008B05C2" w:rsidRDefault="00BA58B1" w:rsidP="00BA58B1">
      <w:pPr>
        <w:shd w:val="clear" w:color="auto" w:fill="FFFFFF"/>
        <w:spacing w:after="0" w:line="240" w:lineRule="auto"/>
        <w:ind w:firstLine="450"/>
        <w:jc w:val="center"/>
        <w:rPr>
          <w:rFonts w:ascii="Times New Roman" w:hAnsi="Times New Roman"/>
          <w:color w:val="242424"/>
          <w:sz w:val="24"/>
          <w:szCs w:val="24"/>
          <w:lang w:eastAsia="ru-RU"/>
        </w:rPr>
      </w:pPr>
      <w:r w:rsidRPr="008B05C2">
        <w:rPr>
          <w:rFonts w:ascii="Times New Roman" w:hAnsi="Times New Roman"/>
          <w:color w:val="242424"/>
          <w:sz w:val="24"/>
          <w:szCs w:val="24"/>
          <w:lang w:eastAsia="ru-RU"/>
        </w:rPr>
        <w:t>налогового агента по подоходному налогу с физических лиц</w:t>
      </w:r>
    </w:p>
    <w:p w:rsidR="00BA58B1" w:rsidRPr="008B05C2" w:rsidRDefault="00BA58B1" w:rsidP="00BA58B1">
      <w:pPr>
        <w:shd w:val="clear" w:color="auto" w:fill="FFFFFF"/>
        <w:spacing w:after="0" w:line="240" w:lineRule="auto"/>
        <w:ind w:firstLine="450"/>
        <w:jc w:val="both"/>
        <w:rPr>
          <w:rFonts w:ascii="Times New Roman" w:hAnsi="Times New Roman"/>
          <w:color w:val="242424"/>
          <w:sz w:val="24"/>
          <w:szCs w:val="24"/>
          <w:lang w:eastAsia="ru-RU"/>
        </w:rPr>
      </w:pPr>
      <w:r w:rsidRPr="008B05C2">
        <w:rPr>
          <w:rFonts w:ascii="Times New Roman" w:hAnsi="Times New Roman"/>
          <w:color w:val="242424"/>
          <w:sz w:val="24"/>
          <w:szCs w:val="24"/>
          <w:lang w:eastAsia="ru-RU"/>
        </w:rPr>
        <w:t> </w:t>
      </w:r>
    </w:p>
    <w:tbl>
      <w:tblPr>
        <w:tblW w:w="0" w:type="auto"/>
        <w:tblCellMar>
          <w:left w:w="0" w:type="dxa"/>
          <w:right w:w="0" w:type="dxa"/>
        </w:tblCellMar>
        <w:tblLook w:val="04A0" w:firstRow="1" w:lastRow="0" w:firstColumn="1" w:lastColumn="0" w:noHBand="0" w:noVBand="1"/>
      </w:tblPr>
      <w:tblGrid>
        <w:gridCol w:w="749"/>
        <w:gridCol w:w="2753"/>
        <w:gridCol w:w="1488"/>
        <w:gridCol w:w="2969"/>
        <w:gridCol w:w="1396"/>
      </w:tblGrid>
      <w:tr w:rsidR="00BA58B1" w:rsidRPr="008B05C2" w:rsidTr="00D23F2B">
        <w:tc>
          <w:tcPr>
            <w:tcW w:w="944" w:type="dxa"/>
            <w:tcBorders>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за</w:t>
            </w:r>
          </w:p>
        </w:tc>
        <w:tc>
          <w:tcPr>
            <w:tcW w:w="3392"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val="en-US" w:eastAsia="ru-RU"/>
              </w:rPr>
            </w:pPr>
            <w:r w:rsidRPr="008B05C2">
              <w:rPr>
                <w:rFonts w:ascii="Times New Roman" w:hAnsi="Times New Roman"/>
                <w:sz w:val="24"/>
                <w:szCs w:val="24"/>
                <w:lang w:val="en-US" w:eastAsia="ru-RU"/>
              </w:rPr>
              <w:t>I</w:t>
            </w:r>
          </w:p>
        </w:tc>
        <w:tc>
          <w:tcPr>
            <w:tcW w:w="1734" w:type="dxa"/>
            <w:tcBorders>
              <w:left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квартал</w:t>
            </w:r>
          </w:p>
        </w:tc>
        <w:tc>
          <w:tcPr>
            <w:tcW w:w="3749"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val="en-US" w:eastAsia="ru-RU"/>
              </w:rPr>
            </w:pPr>
            <w:r w:rsidRPr="008B05C2">
              <w:rPr>
                <w:rFonts w:ascii="Times New Roman" w:hAnsi="Times New Roman"/>
                <w:sz w:val="24"/>
                <w:szCs w:val="24"/>
                <w:lang w:val="en-US" w:eastAsia="ru-RU"/>
              </w:rPr>
              <w:t>2022</w:t>
            </w:r>
          </w:p>
        </w:tc>
        <w:tc>
          <w:tcPr>
            <w:tcW w:w="1734" w:type="dxa"/>
            <w:tcBorders>
              <w:lef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года</w:t>
            </w:r>
          </w:p>
        </w:tc>
      </w:tr>
      <w:tr w:rsidR="00BA58B1" w:rsidRPr="008B05C2" w:rsidTr="00D23F2B">
        <w:tc>
          <w:tcPr>
            <w:tcW w:w="944" w:type="dxa"/>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c>
          <w:tcPr>
            <w:tcW w:w="3392" w:type="dxa"/>
            <w:tcBorders>
              <w:top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(номер квартала)</w:t>
            </w:r>
          </w:p>
        </w:tc>
        <w:tc>
          <w:tcPr>
            <w:tcW w:w="1734" w:type="dxa"/>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c>
          <w:tcPr>
            <w:tcW w:w="3749" w:type="dxa"/>
            <w:tcBorders>
              <w:top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(четыре цифры года)</w:t>
            </w:r>
          </w:p>
        </w:tc>
        <w:tc>
          <w:tcPr>
            <w:tcW w:w="1734" w:type="dxa"/>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r>
    </w:tbl>
    <w:p w:rsidR="00BA58B1" w:rsidRPr="008B05C2" w:rsidRDefault="00BA58B1" w:rsidP="00BA58B1">
      <w:pPr>
        <w:shd w:val="clear" w:color="auto" w:fill="FFFFFF"/>
        <w:spacing w:after="0" w:line="240" w:lineRule="auto"/>
        <w:ind w:firstLine="450"/>
        <w:jc w:val="both"/>
        <w:rPr>
          <w:rFonts w:ascii="Times New Roman" w:hAnsi="Times New Roman"/>
          <w:color w:val="242424"/>
          <w:sz w:val="24"/>
          <w:szCs w:val="24"/>
          <w:lang w:eastAsia="ru-RU"/>
        </w:rPr>
      </w:pPr>
      <w:r w:rsidRPr="008B05C2">
        <w:rPr>
          <w:rFonts w:ascii="Times New Roman" w:hAnsi="Times New Roman"/>
          <w:color w:val="242424"/>
          <w:sz w:val="24"/>
          <w:szCs w:val="24"/>
          <w:lang w:eastAsia="ru-RU"/>
        </w:rPr>
        <w:t> </w:t>
      </w:r>
    </w:p>
    <w:p w:rsidR="00BA58B1" w:rsidRPr="008B05C2" w:rsidRDefault="00BA58B1" w:rsidP="00BA58B1">
      <w:pPr>
        <w:shd w:val="clear" w:color="auto" w:fill="FFFFFF"/>
        <w:spacing w:after="0" w:line="240" w:lineRule="auto"/>
        <w:ind w:firstLine="450"/>
        <w:jc w:val="center"/>
        <w:rPr>
          <w:rFonts w:ascii="Times New Roman" w:hAnsi="Times New Roman"/>
          <w:color w:val="242424"/>
          <w:sz w:val="24"/>
          <w:szCs w:val="24"/>
          <w:lang w:eastAsia="ru-RU"/>
        </w:rPr>
      </w:pPr>
      <w:r w:rsidRPr="008B05C2">
        <w:rPr>
          <w:rFonts w:ascii="Times New Roman" w:hAnsi="Times New Roman"/>
          <w:color w:val="242424"/>
          <w:sz w:val="24"/>
          <w:szCs w:val="24"/>
          <w:lang w:eastAsia="ru-RU"/>
        </w:rPr>
        <w:t>Часть I</w:t>
      </w:r>
    </w:p>
    <w:p w:rsidR="00BA58B1" w:rsidRPr="008B05C2" w:rsidRDefault="00BA58B1" w:rsidP="00BA58B1">
      <w:pPr>
        <w:shd w:val="clear" w:color="auto" w:fill="FFFFFF"/>
        <w:spacing w:after="0" w:line="240" w:lineRule="auto"/>
        <w:ind w:firstLine="450"/>
        <w:jc w:val="center"/>
        <w:rPr>
          <w:rFonts w:ascii="Times New Roman" w:hAnsi="Times New Roman"/>
          <w:color w:val="242424"/>
          <w:sz w:val="24"/>
          <w:szCs w:val="24"/>
          <w:lang w:eastAsia="ru-RU"/>
        </w:rPr>
      </w:pPr>
      <w:r w:rsidRPr="008B05C2">
        <w:rPr>
          <w:rFonts w:ascii="Times New Roman" w:hAnsi="Times New Roman"/>
          <w:color w:val="242424"/>
          <w:sz w:val="24"/>
          <w:szCs w:val="24"/>
          <w:lang w:eastAsia="ru-RU"/>
        </w:rPr>
        <w:t>Сумма подоходного налога с физических лиц, подлежащая перечислению в бюджет налоговым агентом, за исключением суммы подоходного налога с физических лиц, подлежащей перечислению в бюджет иностранной организацией, осуществляющей деятельность на территории Республики Беларусь, банком, небанковской кредитно-финансовой организацией (их филиалами)  с доходов в виде процентов по сберегательным сертификатам, банковским вкладам (депозитам), по денежным средствам, находящимся на текущем (расчетном) банковском счете</w:t>
      </w:r>
    </w:p>
    <w:p w:rsidR="00BA58B1" w:rsidRPr="008B05C2" w:rsidRDefault="00BA58B1" w:rsidP="00BA58B1">
      <w:pPr>
        <w:shd w:val="clear" w:color="auto" w:fill="FFFFFF"/>
        <w:spacing w:after="0" w:line="240" w:lineRule="auto"/>
        <w:ind w:firstLine="450"/>
        <w:jc w:val="both"/>
        <w:rPr>
          <w:rFonts w:ascii="Times New Roman" w:hAnsi="Times New Roman"/>
          <w:color w:val="242424"/>
          <w:sz w:val="24"/>
          <w:szCs w:val="24"/>
          <w:lang w:eastAsia="ru-RU"/>
        </w:rPr>
      </w:pPr>
      <w:r w:rsidRPr="008B05C2">
        <w:rPr>
          <w:rFonts w:ascii="Times New Roman" w:hAnsi="Times New Roman"/>
          <w:color w:val="242424"/>
          <w:sz w:val="24"/>
          <w:szCs w:val="24"/>
          <w:lang w:eastAsia="ru-RU"/>
        </w:rPr>
        <w:t> </w:t>
      </w:r>
    </w:p>
    <w:p w:rsidR="00BA58B1" w:rsidRPr="008B05C2" w:rsidRDefault="00BA58B1" w:rsidP="00BA58B1">
      <w:pPr>
        <w:shd w:val="clear" w:color="auto" w:fill="FFFFFF"/>
        <w:spacing w:after="0" w:line="240" w:lineRule="auto"/>
        <w:ind w:firstLine="450"/>
        <w:jc w:val="center"/>
        <w:rPr>
          <w:rFonts w:ascii="Times New Roman" w:hAnsi="Times New Roman"/>
          <w:color w:val="242424"/>
          <w:sz w:val="24"/>
          <w:szCs w:val="24"/>
          <w:lang w:eastAsia="ru-RU"/>
        </w:rPr>
      </w:pPr>
      <w:r w:rsidRPr="008B05C2">
        <w:rPr>
          <w:rFonts w:ascii="Times New Roman" w:hAnsi="Times New Roman"/>
          <w:color w:val="242424"/>
          <w:sz w:val="24"/>
          <w:szCs w:val="24"/>
          <w:lang w:eastAsia="ru-RU"/>
        </w:rPr>
        <w:t>Раздел I</w:t>
      </w:r>
    </w:p>
    <w:p w:rsidR="00BA58B1" w:rsidRPr="008B05C2" w:rsidRDefault="00BA58B1" w:rsidP="00BA58B1">
      <w:pPr>
        <w:shd w:val="clear" w:color="auto" w:fill="FFFFFF"/>
        <w:spacing w:after="0" w:line="240" w:lineRule="auto"/>
        <w:ind w:firstLine="450"/>
        <w:jc w:val="center"/>
        <w:rPr>
          <w:rFonts w:ascii="Times New Roman" w:hAnsi="Times New Roman"/>
          <w:color w:val="242424"/>
          <w:sz w:val="24"/>
          <w:szCs w:val="24"/>
          <w:lang w:eastAsia="ru-RU"/>
        </w:rPr>
      </w:pPr>
      <w:r w:rsidRPr="008B05C2">
        <w:rPr>
          <w:rFonts w:ascii="Times New Roman" w:hAnsi="Times New Roman"/>
          <w:color w:val="242424"/>
          <w:sz w:val="24"/>
          <w:szCs w:val="24"/>
          <w:lang w:eastAsia="ru-RU"/>
        </w:rPr>
        <w:t>Сумма подоходного налога с физических лиц</w:t>
      </w:r>
    </w:p>
    <w:p w:rsidR="00BA58B1" w:rsidRPr="008B05C2" w:rsidRDefault="00BA58B1" w:rsidP="00BA58B1">
      <w:pPr>
        <w:shd w:val="clear" w:color="auto" w:fill="FFFFFF"/>
        <w:spacing w:after="0" w:line="240" w:lineRule="auto"/>
        <w:ind w:firstLine="450"/>
        <w:jc w:val="both"/>
        <w:rPr>
          <w:rFonts w:ascii="Times New Roman" w:hAnsi="Times New Roman"/>
          <w:color w:val="242424"/>
          <w:sz w:val="24"/>
          <w:szCs w:val="24"/>
          <w:lang w:eastAsia="ru-RU"/>
        </w:rPr>
      </w:pPr>
      <w:r w:rsidRPr="008B05C2">
        <w:rPr>
          <w:rFonts w:ascii="Times New Roman" w:hAnsi="Times New Roman"/>
          <w:color w:val="242424"/>
          <w:sz w:val="24"/>
          <w:szCs w:val="24"/>
          <w:lang w:eastAsia="ru-RU"/>
        </w:rPr>
        <w:t> </w:t>
      </w:r>
    </w:p>
    <w:p w:rsidR="00BA58B1" w:rsidRPr="008B05C2" w:rsidRDefault="00BA58B1" w:rsidP="00BA58B1">
      <w:pPr>
        <w:shd w:val="clear" w:color="auto" w:fill="FFFFFF"/>
        <w:spacing w:after="0" w:line="240" w:lineRule="auto"/>
        <w:ind w:firstLine="450"/>
        <w:jc w:val="right"/>
        <w:rPr>
          <w:rFonts w:ascii="Times New Roman" w:hAnsi="Times New Roman"/>
          <w:color w:val="242424"/>
          <w:sz w:val="24"/>
          <w:szCs w:val="24"/>
          <w:lang w:eastAsia="ru-RU"/>
        </w:rPr>
      </w:pPr>
      <w:r w:rsidRPr="008B05C2">
        <w:rPr>
          <w:rFonts w:ascii="Times New Roman" w:hAnsi="Times New Roman"/>
          <w:color w:val="242424"/>
          <w:sz w:val="24"/>
          <w:szCs w:val="24"/>
          <w:lang w:eastAsia="ru-RU"/>
        </w:rPr>
        <w:t>(руб.)</w:t>
      </w:r>
    </w:p>
    <w:tbl>
      <w:tblPr>
        <w:tblW w:w="0" w:type="auto"/>
        <w:tblCellMar>
          <w:left w:w="0" w:type="dxa"/>
          <w:right w:w="0" w:type="dxa"/>
        </w:tblCellMar>
        <w:tblLook w:val="04A0" w:firstRow="1" w:lastRow="0" w:firstColumn="1" w:lastColumn="0" w:noHBand="0" w:noVBand="1"/>
      </w:tblPr>
      <w:tblGrid>
        <w:gridCol w:w="898"/>
        <w:gridCol w:w="1973"/>
        <w:gridCol w:w="1621"/>
        <w:gridCol w:w="1621"/>
        <w:gridCol w:w="1621"/>
        <w:gridCol w:w="1637"/>
      </w:tblGrid>
      <w:tr w:rsidR="00BA58B1" w:rsidRPr="008B05C2" w:rsidTr="00D23F2B">
        <w:tc>
          <w:tcPr>
            <w:tcW w:w="933" w:type="dxa"/>
            <w:vMerge w:val="restart"/>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lastRenderedPageBreak/>
              <w:t>N</w:t>
            </w:r>
            <w:r w:rsidRPr="008B05C2">
              <w:rPr>
                <w:rFonts w:ascii="Times New Roman" w:hAnsi="Times New Roman"/>
                <w:sz w:val="24"/>
                <w:szCs w:val="24"/>
                <w:lang w:eastAsia="ru-RU"/>
              </w:rPr>
              <w:br w:type="textWrapping" w:clear="all"/>
              <w:t>п/п</w:t>
            </w:r>
          </w:p>
        </w:tc>
        <w:tc>
          <w:tcPr>
            <w:tcW w:w="2008" w:type="dxa"/>
            <w:vMerge w:val="restart"/>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Наименование показателей</w:t>
            </w:r>
          </w:p>
        </w:tc>
        <w:tc>
          <w:tcPr>
            <w:tcW w:w="6713" w:type="dxa"/>
            <w:gridSpan w:val="4"/>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Значение показателей</w:t>
            </w:r>
          </w:p>
        </w:tc>
      </w:tr>
      <w:tr w:rsidR="00BA58B1" w:rsidRPr="008B05C2" w:rsidTr="00D23F2B">
        <w:tc>
          <w:tcPr>
            <w:tcW w:w="0" w:type="auto"/>
            <w:vMerge/>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rPr>
                <w:rFonts w:ascii="Times New Roman" w:hAnsi="Times New Roman"/>
                <w:sz w:val="24"/>
                <w:szCs w:val="24"/>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rPr>
                <w:rFonts w:ascii="Times New Roman" w:hAnsi="Times New Roman"/>
                <w:sz w:val="24"/>
                <w:szCs w:val="24"/>
                <w:lang w:eastAsia="ru-RU"/>
              </w:rPr>
            </w:pPr>
          </w:p>
        </w:tc>
        <w:tc>
          <w:tcPr>
            <w:tcW w:w="1674" w:type="dxa"/>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в течение 1 месяца отчетного квартала</w:t>
            </w:r>
          </w:p>
        </w:tc>
        <w:tc>
          <w:tcPr>
            <w:tcW w:w="1674" w:type="dxa"/>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в течение 2 месяца отчетного квартала</w:t>
            </w:r>
          </w:p>
        </w:tc>
        <w:tc>
          <w:tcPr>
            <w:tcW w:w="1674" w:type="dxa"/>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в течение 3 месяца отчетного квартала</w:t>
            </w:r>
          </w:p>
        </w:tc>
        <w:tc>
          <w:tcPr>
            <w:tcW w:w="1691" w:type="dxa"/>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всего, в течение отчетного квартала</w:t>
            </w:r>
            <w:r>
              <w:rPr>
                <w:rFonts w:ascii="Times New Roman" w:hAnsi="Times New Roman"/>
                <w:sz w:val="24"/>
                <w:szCs w:val="24"/>
                <w:lang w:eastAsia="ru-RU"/>
              </w:rPr>
              <w:t xml:space="preserve"> </w:t>
            </w:r>
            <w:r w:rsidRPr="008B05C2">
              <w:rPr>
                <w:rFonts w:ascii="Times New Roman" w:hAnsi="Times New Roman"/>
                <w:sz w:val="24"/>
                <w:szCs w:val="24"/>
                <w:lang w:eastAsia="ru-RU"/>
              </w:rPr>
              <w:t>(гр. 3 + гр. 4 + гр. 5)</w:t>
            </w:r>
          </w:p>
        </w:tc>
      </w:tr>
      <w:tr w:rsidR="00BA58B1" w:rsidRPr="008B05C2" w:rsidTr="00D23F2B">
        <w:tc>
          <w:tcPr>
            <w:tcW w:w="933" w:type="dxa"/>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1</w:t>
            </w:r>
          </w:p>
        </w:tc>
        <w:tc>
          <w:tcPr>
            <w:tcW w:w="2008" w:type="dxa"/>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2</w:t>
            </w:r>
          </w:p>
        </w:tc>
        <w:tc>
          <w:tcPr>
            <w:tcW w:w="1674" w:type="dxa"/>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3</w:t>
            </w:r>
          </w:p>
        </w:tc>
        <w:tc>
          <w:tcPr>
            <w:tcW w:w="1674" w:type="dxa"/>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4</w:t>
            </w:r>
          </w:p>
        </w:tc>
        <w:tc>
          <w:tcPr>
            <w:tcW w:w="1674" w:type="dxa"/>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5</w:t>
            </w:r>
          </w:p>
        </w:tc>
        <w:tc>
          <w:tcPr>
            <w:tcW w:w="1691" w:type="dxa"/>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6</w:t>
            </w:r>
          </w:p>
        </w:tc>
      </w:tr>
      <w:tr w:rsidR="00BA58B1" w:rsidRPr="008B05C2" w:rsidTr="00D23F2B">
        <w:tc>
          <w:tcPr>
            <w:tcW w:w="933"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1</w:t>
            </w:r>
          </w:p>
        </w:tc>
        <w:tc>
          <w:tcPr>
            <w:tcW w:w="2008"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Сумма подоходного налога с физических лиц, подлежащая перечислению в бюджет с фактически выплаченных доходов физическим лицам</w:t>
            </w:r>
          </w:p>
        </w:tc>
        <w:tc>
          <w:tcPr>
            <w:tcW w:w="1674"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7638,12</w:t>
            </w:r>
          </w:p>
        </w:tc>
        <w:tc>
          <w:tcPr>
            <w:tcW w:w="1674"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val="en-US" w:eastAsia="ru-RU"/>
              </w:rPr>
            </w:pPr>
            <w:r w:rsidRPr="008B05C2">
              <w:rPr>
                <w:rFonts w:ascii="Times New Roman" w:hAnsi="Times New Roman"/>
                <w:sz w:val="24"/>
                <w:szCs w:val="24"/>
                <w:lang w:eastAsia="ru-RU"/>
              </w:rPr>
              <w:t>7453,98</w:t>
            </w:r>
          </w:p>
        </w:tc>
        <w:tc>
          <w:tcPr>
            <w:tcW w:w="1674"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val="en-US" w:eastAsia="ru-RU"/>
              </w:rPr>
            </w:pPr>
            <w:r w:rsidRPr="008B05C2">
              <w:rPr>
                <w:rFonts w:ascii="Times New Roman" w:hAnsi="Times New Roman"/>
                <w:sz w:val="24"/>
                <w:szCs w:val="24"/>
                <w:lang w:eastAsia="ru-RU"/>
              </w:rPr>
              <w:t>9807,05</w:t>
            </w:r>
          </w:p>
        </w:tc>
        <w:tc>
          <w:tcPr>
            <w:tcW w:w="1691"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val="en-US" w:eastAsia="ru-RU"/>
              </w:rPr>
            </w:pPr>
            <w:r w:rsidRPr="008B05C2">
              <w:rPr>
                <w:rFonts w:ascii="Times New Roman" w:hAnsi="Times New Roman"/>
                <w:sz w:val="24"/>
                <w:szCs w:val="24"/>
                <w:lang w:eastAsia="ru-RU"/>
              </w:rPr>
              <w:t>24 899,15</w:t>
            </w:r>
          </w:p>
        </w:tc>
      </w:tr>
      <w:tr w:rsidR="00BA58B1" w:rsidRPr="008B05C2" w:rsidTr="00D23F2B">
        <w:tc>
          <w:tcPr>
            <w:tcW w:w="933"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1.1</w:t>
            </w:r>
          </w:p>
        </w:tc>
        <w:tc>
          <w:tcPr>
            <w:tcW w:w="2008"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в том числе к доплате (уменьшению):</w:t>
            </w:r>
          </w:p>
        </w:tc>
        <w:tc>
          <w:tcPr>
            <w:tcW w:w="1674" w:type="dxa"/>
            <w:tcBorders>
              <w:top w:val="single" w:sz="6" w:space="0" w:color="auto"/>
              <w:left w:val="single" w:sz="6" w:space="0" w:color="auto"/>
              <w:bottom w:val="single" w:sz="6" w:space="0" w:color="auto"/>
              <w:right w:val="single" w:sz="6" w:space="0" w:color="auto"/>
            </w:tcBorders>
          </w:tcPr>
          <w:p w:rsidR="00BA58B1" w:rsidRPr="008B05C2" w:rsidRDefault="00BA58B1" w:rsidP="00D23F2B">
            <w:pPr>
              <w:spacing w:after="0" w:line="240" w:lineRule="auto"/>
              <w:jc w:val="center"/>
              <w:rPr>
                <w:rFonts w:ascii="Times New Roman" w:hAnsi="Times New Roman"/>
                <w:sz w:val="24"/>
                <w:szCs w:val="24"/>
                <w:lang w:eastAsia="ru-RU"/>
              </w:rPr>
            </w:pPr>
          </w:p>
        </w:tc>
        <w:tc>
          <w:tcPr>
            <w:tcW w:w="1674"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314,00</w:t>
            </w:r>
          </w:p>
        </w:tc>
        <w:tc>
          <w:tcPr>
            <w:tcW w:w="1674" w:type="dxa"/>
            <w:tcBorders>
              <w:top w:val="single" w:sz="6" w:space="0" w:color="auto"/>
              <w:left w:val="single" w:sz="6" w:space="0" w:color="auto"/>
              <w:bottom w:val="single" w:sz="6" w:space="0" w:color="auto"/>
              <w:right w:val="single" w:sz="6" w:space="0" w:color="auto"/>
            </w:tcBorders>
          </w:tcPr>
          <w:p w:rsidR="00BA58B1" w:rsidRPr="008B05C2" w:rsidRDefault="00BA58B1" w:rsidP="00D23F2B">
            <w:pPr>
              <w:spacing w:after="0" w:line="240" w:lineRule="auto"/>
              <w:jc w:val="center"/>
              <w:rPr>
                <w:rFonts w:ascii="Times New Roman" w:hAnsi="Times New Roman"/>
                <w:sz w:val="24"/>
                <w:szCs w:val="24"/>
                <w:lang w:eastAsia="ru-RU"/>
              </w:rPr>
            </w:pPr>
          </w:p>
        </w:tc>
        <w:tc>
          <w:tcPr>
            <w:tcW w:w="1691"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314,00</w:t>
            </w:r>
          </w:p>
        </w:tc>
      </w:tr>
      <w:tr w:rsidR="00BA58B1" w:rsidRPr="008B05C2" w:rsidTr="00D23F2B">
        <w:tc>
          <w:tcPr>
            <w:tcW w:w="933"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1.1.1</w:t>
            </w:r>
          </w:p>
        </w:tc>
        <w:tc>
          <w:tcPr>
            <w:tcW w:w="2008"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по акту проверки</w:t>
            </w:r>
          </w:p>
        </w:tc>
        <w:tc>
          <w:tcPr>
            <w:tcW w:w="1674" w:type="dxa"/>
            <w:tcBorders>
              <w:top w:val="single" w:sz="6" w:space="0" w:color="auto"/>
              <w:left w:val="single" w:sz="6" w:space="0" w:color="auto"/>
              <w:bottom w:val="single" w:sz="6" w:space="0" w:color="auto"/>
              <w:right w:val="single" w:sz="6" w:space="0" w:color="auto"/>
            </w:tcBorders>
          </w:tcPr>
          <w:p w:rsidR="00BA58B1" w:rsidRPr="008B05C2" w:rsidRDefault="00BA58B1" w:rsidP="00D23F2B">
            <w:pPr>
              <w:spacing w:after="0" w:line="240" w:lineRule="auto"/>
              <w:jc w:val="center"/>
              <w:rPr>
                <w:rFonts w:ascii="Times New Roman" w:hAnsi="Times New Roman"/>
                <w:sz w:val="24"/>
                <w:szCs w:val="24"/>
                <w:lang w:val="en-US" w:eastAsia="ru-RU"/>
              </w:rPr>
            </w:pPr>
          </w:p>
        </w:tc>
        <w:tc>
          <w:tcPr>
            <w:tcW w:w="1674"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314,00</w:t>
            </w:r>
          </w:p>
        </w:tc>
        <w:tc>
          <w:tcPr>
            <w:tcW w:w="1674" w:type="dxa"/>
            <w:tcBorders>
              <w:top w:val="single" w:sz="6" w:space="0" w:color="auto"/>
              <w:left w:val="single" w:sz="6" w:space="0" w:color="auto"/>
              <w:bottom w:val="single" w:sz="6" w:space="0" w:color="auto"/>
              <w:right w:val="single" w:sz="6" w:space="0" w:color="auto"/>
            </w:tcBorders>
          </w:tcPr>
          <w:p w:rsidR="00BA58B1" w:rsidRPr="008B05C2" w:rsidRDefault="00BA58B1" w:rsidP="00D23F2B">
            <w:pPr>
              <w:spacing w:after="0" w:line="240" w:lineRule="auto"/>
              <w:jc w:val="center"/>
              <w:rPr>
                <w:rFonts w:ascii="Times New Roman" w:hAnsi="Times New Roman"/>
                <w:sz w:val="24"/>
                <w:szCs w:val="24"/>
                <w:lang w:val="en-US" w:eastAsia="ru-RU"/>
              </w:rPr>
            </w:pPr>
          </w:p>
        </w:tc>
        <w:tc>
          <w:tcPr>
            <w:tcW w:w="1691"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val="en-US" w:eastAsia="ru-RU"/>
              </w:rPr>
            </w:pPr>
            <w:r w:rsidRPr="008B05C2">
              <w:rPr>
                <w:rFonts w:ascii="Times New Roman" w:hAnsi="Times New Roman"/>
                <w:sz w:val="24"/>
                <w:szCs w:val="24"/>
                <w:lang w:eastAsia="ru-RU"/>
              </w:rPr>
              <w:t>314,00</w:t>
            </w:r>
          </w:p>
        </w:tc>
      </w:tr>
      <w:tr w:rsidR="00BA58B1" w:rsidRPr="008B05C2" w:rsidTr="00D23F2B">
        <w:tc>
          <w:tcPr>
            <w:tcW w:w="933"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1.1.2</w:t>
            </w:r>
          </w:p>
        </w:tc>
        <w:tc>
          <w:tcPr>
            <w:tcW w:w="2008"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в соответствии с пунктом 6 статьи 33 Налогового кодекса Республики Беларусь</w:t>
            </w:r>
          </w:p>
        </w:tc>
        <w:tc>
          <w:tcPr>
            <w:tcW w:w="1674"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c>
          <w:tcPr>
            <w:tcW w:w="1674"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c>
          <w:tcPr>
            <w:tcW w:w="1674"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c>
          <w:tcPr>
            <w:tcW w:w="1691"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r>
      <w:tr w:rsidR="00BA58B1" w:rsidRPr="008B05C2" w:rsidTr="00D23F2B">
        <w:tc>
          <w:tcPr>
            <w:tcW w:w="933"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1.1.3</w:t>
            </w:r>
          </w:p>
        </w:tc>
        <w:tc>
          <w:tcPr>
            <w:tcW w:w="2008"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в соответствии с пунктом 6 статьи 73 Налогового кодекса Республики Беларусь</w:t>
            </w:r>
          </w:p>
        </w:tc>
        <w:tc>
          <w:tcPr>
            <w:tcW w:w="1674"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c>
          <w:tcPr>
            <w:tcW w:w="1674"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c>
          <w:tcPr>
            <w:tcW w:w="1674"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c>
          <w:tcPr>
            <w:tcW w:w="1691"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r>
      <w:tr w:rsidR="00BA58B1" w:rsidRPr="008B05C2" w:rsidTr="00D23F2B">
        <w:tc>
          <w:tcPr>
            <w:tcW w:w="933"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1.1.4</w:t>
            </w:r>
          </w:p>
        </w:tc>
        <w:tc>
          <w:tcPr>
            <w:tcW w:w="2008"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в соответствии с пунктом 8 статьи 73 Налогового кодекса Республики Беларусь</w:t>
            </w:r>
          </w:p>
        </w:tc>
        <w:tc>
          <w:tcPr>
            <w:tcW w:w="1674"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c>
          <w:tcPr>
            <w:tcW w:w="1674"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c>
          <w:tcPr>
            <w:tcW w:w="1674"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c>
          <w:tcPr>
            <w:tcW w:w="1691"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r>
    </w:tbl>
    <w:p w:rsidR="00BA58B1" w:rsidRPr="008B05C2" w:rsidRDefault="00BA58B1" w:rsidP="00BA58B1">
      <w:pPr>
        <w:shd w:val="clear" w:color="auto" w:fill="FFFFFF"/>
        <w:spacing w:after="0" w:line="240" w:lineRule="auto"/>
        <w:ind w:firstLine="450"/>
        <w:jc w:val="both"/>
        <w:rPr>
          <w:rFonts w:ascii="Times New Roman" w:hAnsi="Times New Roman"/>
          <w:color w:val="242424"/>
          <w:sz w:val="24"/>
          <w:szCs w:val="24"/>
          <w:lang w:eastAsia="ru-RU"/>
        </w:rPr>
      </w:pPr>
      <w:r w:rsidRPr="008B05C2">
        <w:rPr>
          <w:rFonts w:ascii="Times New Roman" w:hAnsi="Times New Roman"/>
          <w:color w:val="242424"/>
          <w:sz w:val="24"/>
          <w:szCs w:val="24"/>
          <w:lang w:eastAsia="ru-RU"/>
        </w:rPr>
        <w:t> </w:t>
      </w:r>
    </w:p>
    <w:p w:rsidR="00BA58B1" w:rsidRPr="008B05C2" w:rsidRDefault="00BA58B1" w:rsidP="00BA58B1">
      <w:pPr>
        <w:shd w:val="clear" w:color="auto" w:fill="FFFFFF"/>
        <w:spacing w:after="0" w:line="240" w:lineRule="auto"/>
        <w:ind w:firstLine="450"/>
        <w:jc w:val="center"/>
        <w:rPr>
          <w:rFonts w:ascii="Times New Roman" w:hAnsi="Times New Roman"/>
          <w:color w:val="242424"/>
          <w:sz w:val="24"/>
          <w:szCs w:val="24"/>
          <w:lang w:eastAsia="ru-RU"/>
        </w:rPr>
      </w:pPr>
      <w:r w:rsidRPr="008B05C2">
        <w:rPr>
          <w:rFonts w:ascii="Times New Roman" w:hAnsi="Times New Roman"/>
          <w:color w:val="242424"/>
          <w:sz w:val="24"/>
          <w:szCs w:val="24"/>
          <w:lang w:eastAsia="ru-RU"/>
        </w:rPr>
        <w:t>Раздел II</w:t>
      </w:r>
    </w:p>
    <w:p w:rsidR="00BA58B1" w:rsidRPr="008B05C2" w:rsidRDefault="00BA58B1" w:rsidP="00BA58B1">
      <w:pPr>
        <w:shd w:val="clear" w:color="auto" w:fill="FFFFFF"/>
        <w:spacing w:after="0" w:line="240" w:lineRule="auto"/>
        <w:ind w:firstLine="450"/>
        <w:jc w:val="center"/>
        <w:rPr>
          <w:rFonts w:ascii="Times New Roman" w:hAnsi="Times New Roman"/>
          <w:color w:val="242424"/>
          <w:sz w:val="24"/>
          <w:szCs w:val="24"/>
          <w:lang w:eastAsia="ru-RU"/>
        </w:rPr>
      </w:pPr>
      <w:r w:rsidRPr="008B05C2">
        <w:rPr>
          <w:rFonts w:ascii="Times New Roman" w:hAnsi="Times New Roman"/>
          <w:color w:val="242424"/>
          <w:sz w:val="24"/>
          <w:szCs w:val="24"/>
          <w:lang w:eastAsia="ru-RU"/>
        </w:rPr>
        <w:t>Сведения о суммах подоходного налога с физических лиц, подлежащих перечислению в соответствующие бюджеты базового уровня, бюджет г. Минска по месту постановки на учет юридического лица (филиала)  и по месту расположения подразделений, не состоящих на учете в налоговых органах </w:t>
      </w:r>
    </w:p>
    <w:p w:rsidR="00BA58B1" w:rsidRPr="008B05C2" w:rsidRDefault="00BA58B1" w:rsidP="00BA58B1">
      <w:pPr>
        <w:shd w:val="clear" w:color="auto" w:fill="FFFFFF"/>
        <w:spacing w:after="0" w:line="240" w:lineRule="auto"/>
        <w:ind w:firstLine="450"/>
        <w:jc w:val="both"/>
        <w:rPr>
          <w:rFonts w:ascii="Times New Roman" w:hAnsi="Times New Roman"/>
          <w:color w:val="242424"/>
          <w:sz w:val="24"/>
          <w:szCs w:val="24"/>
          <w:lang w:eastAsia="ru-RU"/>
        </w:rPr>
      </w:pPr>
      <w:r w:rsidRPr="008B05C2">
        <w:rPr>
          <w:rFonts w:ascii="Times New Roman" w:hAnsi="Times New Roman"/>
          <w:color w:val="242424"/>
          <w:sz w:val="24"/>
          <w:szCs w:val="24"/>
          <w:lang w:eastAsia="ru-RU"/>
        </w:rPr>
        <w:t> </w:t>
      </w:r>
    </w:p>
    <w:tbl>
      <w:tblPr>
        <w:tblW w:w="0" w:type="auto"/>
        <w:tblCellMar>
          <w:left w:w="0" w:type="dxa"/>
          <w:right w:w="0" w:type="dxa"/>
        </w:tblCellMar>
        <w:tblLook w:val="04A0" w:firstRow="1" w:lastRow="0" w:firstColumn="1" w:lastColumn="0" w:noHBand="0" w:noVBand="1"/>
      </w:tblPr>
      <w:tblGrid>
        <w:gridCol w:w="3255"/>
        <w:gridCol w:w="2033"/>
        <w:gridCol w:w="2033"/>
        <w:gridCol w:w="2050"/>
      </w:tblGrid>
      <w:tr w:rsidR="00BA58B1" w:rsidRPr="008B05C2" w:rsidTr="00D23F2B">
        <w:tc>
          <w:tcPr>
            <w:tcW w:w="3345" w:type="dxa"/>
            <w:vMerge w:val="restart"/>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 xml:space="preserve">Наименование инспекции МНС (управления (отдела) по работе с плательщиками) по месту перечисления (уплаты) </w:t>
            </w:r>
            <w:r w:rsidRPr="008B05C2">
              <w:rPr>
                <w:rFonts w:ascii="Times New Roman" w:hAnsi="Times New Roman"/>
                <w:sz w:val="24"/>
                <w:szCs w:val="24"/>
                <w:lang w:eastAsia="ru-RU"/>
              </w:rPr>
              <w:lastRenderedPageBreak/>
              <w:t>подоходного налога с физических лиц в соответствующий бюджет базового уровня, бюджет г. Минска </w:t>
            </w:r>
          </w:p>
        </w:tc>
        <w:tc>
          <w:tcPr>
            <w:tcW w:w="6309" w:type="dxa"/>
            <w:gridSpan w:val="3"/>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lastRenderedPageBreak/>
              <w:t>Значение показателей, руб.</w:t>
            </w:r>
          </w:p>
        </w:tc>
      </w:tr>
      <w:tr w:rsidR="00BA58B1" w:rsidRPr="008B05C2" w:rsidTr="00D23F2B">
        <w:tc>
          <w:tcPr>
            <w:tcW w:w="0" w:type="auto"/>
            <w:vMerge/>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rPr>
                <w:rFonts w:ascii="Times New Roman" w:hAnsi="Times New Roman"/>
                <w:sz w:val="24"/>
                <w:szCs w:val="24"/>
                <w:lang w:eastAsia="ru-RU"/>
              </w:rPr>
            </w:pPr>
          </w:p>
        </w:tc>
        <w:tc>
          <w:tcPr>
            <w:tcW w:w="2097" w:type="dxa"/>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в течение 1 месяца отчетного квартала</w:t>
            </w:r>
          </w:p>
        </w:tc>
        <w:tc>
          <w:tcPr>
            <w:tcW w:w="2097" w:type="dxa"/>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в течение 2 месяца отчетного квартала</w:t>
            </w:r>
          </w:p>
        </w:tc>
        <w:tc>
          <w:tcPr>
            <w:tcW w:w="2115" w:type="dxa"/>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в течение 3 месяца отчетного квартала</w:t>
            </w:r>
          </w:p>
        </w:tc>
      </w:tr>
      <w:tr w:rsidR="00BA58B1" w:rsidRPr="008B05C2" w:rsidTr="00D23F2B">
        <w:tc>
          <w:tcPr>
            <w:tcW w:w="3345" w:type="dxa"/>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lastRenderedPageBreak/>
              <w:t>1</w:t>
            </w:r>
          </w:p>
        </w:tc>
        <w:tc>
          <w:tcPr>
            <w:tcW w:w="2097" w:type="dxa"/>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2</w:t>
            </w:r>
          </w:p>
        </w:tc>
        <w:tc>
          <w:tcPr>
            <w:tcW w:w="2097" w:type="dxa"/>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3</w:t>
            </w:r>
          </w:p>
        </w:tc>
        <w:tc>
          <w:tcPr>
            <w:tcW w:w="2115" w:type="dxa"/>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4</w:t>
            </w:r>
          </w:p>
        </w:tc>
      </w:tr>
      <w:tr w:rsidR="00BA58B1" w:rsidRPr="008B05C2" w:rsidTr="00D23F2B">
        <w:tc>
          <w:tcPr>
            <w:tcW w:w="3345" w:type="dxa"/>
            <w:tcBorders>
              <w:top w:val="single" w:sz="6" w:space="0" w:color="auto"/>
              <w:left w:val="single" w:sz="6" w:space="0" w:color="auto"/>
              <w:bottom w:val="single" w:sz="6" w:space="0" w:color="auto"/>
              <w:right w:val="single" w:sz="6" w:space="0" w:color="auto"/>
            </w:tcBorders>
          </w:tcPr>
          <w:p w:rsidR="00BA58B1" w:rsidRPr="008B05C2" w:rsidRDefault="00BA58B1" w:rsidP="00D23F2B">
            <w:pPr>
              <w:spacing w:after="0" w:line="240" w:lineRule="auto"/>
              <w:rPr>
                <w:rFonts w:ascii="Times New Roman" w:hAnsi="Times New Roman"/>
                <w:spacing w:val="-8"/>
                <w:sz w:val="24"/>
                <w:szCs w:val="24"/>
                <w:lang w:eastAsia="ru-RU"/>
              </w:rPr>
            </w:pPr>
            <w:r w:rsidRPr="008B05C2">
              <w:rPr>
                <w:rFonts w:ascii="Times New Roman" w:hAnsi="Times New Roman"/>
                <w:spacing w:val="-8"/>
                <w:sz w:val="24"/>
                <w:szCs w:val="24"/>
                <w:lang w:eastAsia="ru-RU"/>
              </w:rPr>
              <w:t>Инспекция МНС по Кобринскому району</w:t>
            </w:r>
          </w:p>
        </w:tc>
        <w:tc>
          <w:tcPr>
            <w:tcW w:w="2097" w:type="dxa"/>
            <w:tcBorders>
              <w:top w:val="single" w:sz="6" w:space="0" w:color="auto"/>
              <w:left w:val="single" w:sz="6" w:space="0" w:color="auto"/>
              <w:bottom w:val="single" w:sz="6" w:space="0" w:color="auto"/>
              <w:right w:val="single" w:sz="6" w:space="0" w:color="auto"/>
            </w:tcBorders>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6968,12</w:t>
            </w:r>
          </w:p>
        </w:tc>
        <w:tc>
          <w:tcPr>
            <w:tcW w:w="2097" w:type="dxa"/>
            <w:tcBorders>
              <w:top w:val="single" w:sz="6" w:space="0" w:color="auto"/>
              <w:left w:val="single" w:sz="6" w:space="0" w:color="auto"/>
              <w:bottom w:val="single" w:sz="6" w:space="0" w:color="auto"/>
              <w:right w:val="single" w:sz="6" w:space="0" w:color="auto"/>
            </w:tcBorders>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6716,98</w:t>
            </w:r>
          </w:p>
        </w:tc>
        <w:tc>
          <w:tcPr>
            <w:tcW w:w="2115" w:type="dxa"/>
            <w:tcBorders>
              <w:top w:val="single" w:sz="6" w:space="0" w:color="auto"/>
              <w:left w:val="single" w:sz="6" w:space="0" w:color="auto"/>
              <w:bottom w:val="single" w:sz="6" w:space="0" w:color="auto"/>
              <w:right w:val="single" w:sz="6" w:space="0" w:color="auto"/>
            </w:tcBorders>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9071,05</w:t>
            </w:r>
          </w:p>
        </w:tc>
      </w:tr>
      <w:tr w:rsidR="00BA58B1" w:rsidRPr="008B05C2" w:rsidTr="00D23F2B">
        <w:tc>
          <w:tcPr>
            <w:tcW w:w="3345" w:type="dxa"/>
            <w:tcBorders>
              <w:top w:val="single" w:sz="6" w:space="0" w:color="auto"/>
              <w:left w:val="single" w:sz="6" w:space="0" w:color="auto"/>
              <w:bottom w:val="single" w:sz="6" w:space="0" w:color="auto"/>
              <w:right w:val="single" w:sz="6" w:space="0" w:color="auto"/>
            </w:tcBorders>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Инспекция МНС по Березовскому району</w:t>
            </w:r>
          </w:p>
        </w:tc>
        <w:tc>
          <w:tcPr>
            <w:tcW w:w="2097" w:type="dxa"/>
            <w:tcBorders>
              <w:top w:val="single" w:sz="6" w:space="0" w:color="auto"/>
              <w:left w:val="single" w:sz="6" w:space="0" w:color="auto"/>
              <w:bottom w:val="single" w:sz="6" w:space="0" w:color="auto"/>
              <w:right w:val="single" w:sz="6" w:space="0" w:color="auto"/>
            </w:tcBorders>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246,00</w:t>
            </w:r>
          </w:p>
        </w:tc>
        <w:tc>
          <w:tcPr>
            <w:tcW w:w="2097" w:type="dxa"/>
            <w:tcBorders>
              <w:top w:val="single" w:sz="6" w:space="0" w:color="auto"/>
              <w:left w:val="single" w:sz="6" w:space="0" w:color="auto"/>
              <w:bottom w:val="single" w:sz="6" w:space="0" w:color="auto"/>
              <w:right w:val="single" w:sz="6" w:space="0" w:color="auto"/>
            </w:tcBorders>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279,00</w:t>
            </w:r>
          </w:p>
        </w:tc>
        <w:tc>
          <w:tcPr>
            <w:tcW w:w="2115" w:type="dxa"/>
            <w:tcBorders>
              <w:top w:val="single" w:sz="6" w:space="0" w:color="auto"/>
              <w:left w:val="single" w:sz="6" w:space="0" w:color="auto"/>
              <w:bottom w:val="single" w:sz="6" w:space="0" w:color="auto"/>
              <w:right w:val="single" w:sz="6" w:space="0" w:color="auto"/>
            </w:tcBorders>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257,00</w:t>
            </w:r>
          </w:p>
        </w:tc>
      </w:tr>
      <w:tr w:rsidR="00BA58B1" w:rsidRPr="008B05C2" w:rsidTr="00D23F2B">
        <w:tc>
          <w:tcPr>
            <w:tcW w:w="3345"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xml:space="preserve">Инспекция МНС по </w:t>
            </w:r>
            <w:proofErr w:type="spellStart"/>
            <w:r w:rsidRPr="008B05C2">
              <w:rPr>
                <w:rFonts w:ascii="Times New Roman" w:hAnsi="Times New Roman"/>
                <w:sz w:val="24"/>
                <w:szCs w:val="24"/>
                <w:lang w:eastAsia="ru-RU"/>
              </w:rPr>
              <w:t>Пружанскому</w:t>
            </w:r>
            <w:proofErr w:type="spellEnd"/>
            <w:r w:rsidRPr="008B05C2">
              <w:rPr>
                <w:rFonts w:ascii="Times New Roman" w:hAnsi="Times New Roman"/>
                <w:sz w:val="24"/>
                <w:szCs w:val="24"/>
                <w:lang w:eastAsia="ru-RU"/>
              </w:rPr>
              <w:t xml:space="preserve"> району</w:t>
            </w:r>
          </w:p>
        </w:tc>
        <w:tc>
          <w:tcPr>
            <w:tcW w:w="2097"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304,00</w:t>
            </w:r>
          </w:p>
        </w:tc>
        <w:tc>
          <w:tcPr>
            <w:tcW w:w="2097"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322,00</w:t>
            </w:r>
          </w:p>
        </w:tc>
        <w:tc>
          <w:tcPr>
            <w:tcW w:w="2115"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323,00</w:t>
            </w:r>
          </w:p>
        </w:tc>
      </w:tr>
      <w:tr w:rsidR="00BA58B1" w:rsidRPr="008B05C2" w:rsidTr="00D23F2B">
        <w:tc>
          <w:tcPr>
            <w:tcW w:w="3345"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xml:space="preserve">Инспекция МНС по </w:t>
            </w:r>
            <w:proofErr w:type="spellStart"/>
            <w:r w:rsidRPr="008B05C2">
              <w:rPr>
                <w:rFonts w:ascii="Times New Roman" w:hAnsi="Times New Roman"/>
                <w:sz w:val="24"/>
                <w:szCs w:val="24"/>
                <w:lang w:eastAsia="ru-RU"/>
              </w:rPr>
              <w:t>Столинскому</w:t>
            </w:r>
            <w:proofErr w:type="spellEnd"/>
            <w:r w:rsidRPr="008B05C2">
              <w:rPr>
                <w:rFonts w:ascii="Times New Roman" w:hAnsi="Times New Roman"/>
                <w:sz w:val="24"/>
                <w:szCs w:val="24"/>
                <w:lang w:eastAsia="ru-RU"/>
              </w:rPr>
              <w:t xml:space="preserve"> району</w:t>
            </w:r>
          </w:p>
        </w:tc>
        <w:tc>
          <w:tcPr>
            <w:tcW w:w="2097"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120,00</w:t>
            </w:r>
          </w:p>
        </w:tc>
        <w:tc>
          <w:tcPr>
            <w:tcW w:w="2097"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136,00</w:t>
            </w:r>
          </w:p>
        </w:tc>
        <w:tc>
          <w:tcPr>
            <w:tcW w:w="2115"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156,00</w:t>
            </w:r>
          </w:p>
        </w:tc>
      </w:tr>
      <w:tr w:rsidR="00BA58B1" w:rsidRPr="008B05C2" w:rsidTr="00D23F2B">
        <w:tc>
          <w:tcPr>
            <w:tcW w:w="3345"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c>
          <w:tcPr>
            <w:tcW w:w="2097"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c>
          <w:tcPr>
            <w:tcW w:w="2097"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c>
          <w:tcPr>
            <w:tcW w:w="2115"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r>
      <w:tr w:rsidR="00BA58B1" w:rsidRPr="008B05C2" w:rsidTr="00D23F2B">
        <w:tc>
          <w:tcPr>
            <w:tcW w:w="3345"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c>
          <w:tcPr>
            <w:tcW w:w="2097"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c>
          <w:tcPr>
            <w:tcW w:w="2097"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c>
          <w:tcPr>
            <w:tcW w:w="2115"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r>
      <w:tr w:rsidR="00BA58B1" w:rsidRPr="008B05C2" w:rsidTr="00D23F2B">
        <w:tc>
          <w:tcPr>
            <w:tcW w:w="3345"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Итого</w:t>
            </w:r>
          </w:p>
        </w:tc>
        <w:tc>
          <w:tcPr>
            <w:tcW w:w="2097"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7638,12</w:t>
            </w:r>
          </w:p>
        </w:tc>
        <w:tc>
          <w:tcPr>
            <w:tcW w:w="2097"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val="en-US" w:eastAsia="ru-RU"/>
              </w:rPr>
            </w:pPr>
            <w:r w:rsidRPr="008B05C2">
              <w:rPr>
                <w:rFonts w:ascii="Times New Roman" w:hAnsi="Times New Roman"/>
                <w:sz w:val="24"/>
                <w:szCs w:val="24"/>
                <w:lang w:eastAsia="ru-RU"/>
              </w:rPr>
              <w:t>7453,98</w:t>
            </w:r>
          </w:p>
        </w:tc>
        <w:tc>
          <w:tcPr>
            <w:tcW w:w="2115"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val="en-US" w:eastAsia="ru-RU"/>
              </w:rPr>
            </w:pPr>
            <w:r w:rsidRPr="008B05C2">
              <w:rPr>
                <w:rFonts w:ascii="Times New Roman" w:hAnsi="Times New Roman"/>
                <w:sz w:val="24"/>
                <w:szCs w:val="24"/>
                <w:lang w:eastAsia="ru-RU"/>
              </w:rPr>
              <w:t>9807,05</w:t>
            </w:r>
          </w:p>
        </w:tc>
      </w:tr>
    </w:tbl>
    <w:p w:rsidR="00BA58B1" w:rsidRPr="008B05C2" w:rsidRDefault="00BA58B1" w:rsidP="00BA58B1">
      <w:pPr>
        <w:shd w:val="clear" w:color="auto" w:fill="FFFFFF"/>
        <w:spacing w:after="0" w:line="240" w:lineRule="auto"/>
        <w:ind w:firstLine="450"/>
        <w:jc w:val="both"/>
        <w:rPr>
          <w:rFonts w:ascii="Times New Roman" w:hAnsi="Times New Roman"/>
          <w:color w:val="242424"/>
          <w:sz w:val="24"/>
          <w:szCs w:val="24"/>
          <w:lang w:eastAsia="ru-RU"/>
        </w:rPr>
      </w:pPr>
      <w:r w:rsidRPr="008B05C2">
        <w:rPr>
          <w:rFonts w:ascii="Times New Roman" w:hAnsi="Times New Roman"/>
          <w:color w:val="242424"/>
          <w:sz w:val="24"/>
          <w:szCs w:val="24"/>
          <w:lang w:eastAsia="ru-RU"/>
        </w:rPr>
        <w:t> </w:t>
      </w:r>
    </w:p>
    <w:p w:rsidR="00BA58B1" w:rsidRPr="008B05C2" w:rsidRDefault="00BA58B1" w:rsidP="00BA58B1">
      <w:pPr>
        <w:shd w:val="clear" w:color="auto" w:fill="FFFFFF"/>
        <w:spacing w:after="0" w:line="240" w:lineRule="auto"/>
        <w:ind w:firstLine="450"/>
        <w:jc w:val="center"/>
        <w:rPr>
          <w:rFonts w:ascii="Times New Roman" w:hAnsi="Times New Roman"/>
          <w:color w:val="242424"/>
          <w:sz w:val="24"/>
          <w:szCs w:val="24"/>
          <w:lang w:eastAsia="ru-RU"/>
        </w:rPr>
      </w:pPr>
      <w:r w:rsidRPr="008B05C2">
        <w:rPr>
          <w:rFonts w:ascii="Times New Roman" w:hAnsi="Times New Roman"/>
          <w:color w:val="242424"/>
          <w:sz w:val="24"/>
          <w:szCs w:val="24"/>
          <w:lang w:eastAsia="ru-RU"/>
        </w:rPr>
        <w:t>Раздел III</w:t>
      </w:r>
    </w:p>
    <w:p w:rsidR="00BA58B1" w:rsidRPr="008B05C2" w:rsidRDefault="00BA58B1" w:rsidP="00BA58B1">
      <w:pPr>
        <w:shd w:val="clear" w:color="auto" w:fill="FFFFFF"/>
        <w:spacing w:after="0" w:line="240" w:lineRule="auto"/>
        <w:ind w:firstLine="450"/>
        <w:jc w:val="center"/>
        <w:rPr>
          <w:rFonts w:ascii="Times New Roman" w:hAnsi="Times New Roman"/>
          <w:color w:val="242424"/>
          <w:sz w:val="24"/>
          <w:szCs w:val="24"/>
          <w:lang w:eastAsia="ru-RU"/>
        </w:rPr>
      </w:pPr>
      <w:r w:rsidRPr="008B05C2">
        <w:rPr>
          <w:rFonts w:ascii="Times New Roman" w:hAnsi="Times New Roman"/>
          <w:color w:val="242424"/>
          <w:sz w:val="24"/>
          <w:szCs w:val="24"/>
          <w:lang w:eastAsia="ru-RU"/>
        </w:rPr>
        <w:t>Другие сведения</w:t>
      </w:r>
    </w:p>
    <w:p w:rsidR="00BA58B1" w:rsidRPr="008B05C2" w:rsidRDefault="00BA58B1" w:rsidP="00BA58B1">
      <w:pPr>
        <w:shd w:val="clear" w:color="auto" w:fill="FFFFFF"/>
        <w:spacing w:after="0" w:line="240" w:lineRule="auto"/>
        <w:ind w:firstLine="450"/>
        <w:jc w:val="both"/>
        <w:rPr>
          <w:rFonts w:ascii="Times New Roman" w:hAnsi="Times New Roman"/>
          <w:color w:val="242424"/>
          <w:sz w:val="24"/>
          <w:szCs w:val="24"/>
          <w:lang w:eastAsia="ru-RU"/>
        </w:rPr>
      </w:pPr>
      <w:r w:rsidRPr="008B05C2">
        <w:rPr>
          <w:rFonts w:ascii="Times New Roman" w:hAnsi="Times New Roman"/>
          <w:color w:val="242424"/>
          <w:sz w:val="24"/>
          <w:szCs w:val="24"/>
          <w:lang w:eastAsia="ru-RU"/>
        </w:rPr>
        <w:t> </w:t>
      </w:r>
    </w:p>
    <w:tbl>
      <w:tblPr>
        <w:tblW w:w="0" w:type="auto"/>
        <w:tblCellMar>
          <w:left w:w="0" w:type="dxa"/>
          <w:right w:w="0" w:type="dxa"/>
        </w:tblCellMar>
        <w:tblLook w:val="04A0" w:firstRow="1" w:lastRow="0" w:firstColumn="1" w:lastColumn="0" w:noHBand="0" w:noVBand="1"/>
      </w:tblPr>
      <w:tblGrid>
        <w:gridCol w:w="1213"/>
        <w:gridCol w:w="4881"/>
        <w:gridCol w:w="3277"/>
      </w:tblGrid>
      <w:tr w:rsidR="00BA58B1" w:rsidRPr="008B05C2" w:rsidTr="00D23F2B">
        <w:tc>
          <w:tcPr>
            <w:tcW w:w="1530" w:type="dxa"/>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N</w:t>
            </w:r>
            <w:r w:rsidRPr="008B05C2">
              <w:rPr>
                <w:rFonts w:ascii="Times New Roman" w:hAnsi="Times New Roman"/>
                <w:sz w:val="24"/>
                <w:szCs w:val="24"/>
                <w:lang w:eastAsia="ru-RU"/>
              </w:rPr>
              <w:br w:type="textWrapping" w:clear="all"/>
              <w:t>п/п</w:t>
            </w:r>
          </w:p>
        </w:tc>
        <w:tc>
          <w:tcPr>
            <w:tcW w:w="5993" w:type="dxa"/>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Наименование показателя</w:t>
            </w:r>
          </w:p>
        </w:tc>
        <w:tc>
          <w:tcPr>
            <w:tcW w:w="4055" w:type="dxa"/>
            <w:tcBorders>
              <w:top w:val="single" w:sz="6" w:space="0" w:color="auto"/>
              <w:left w:val="single" w:sz="6" w:space="0" w:color="auto"/>
              <w:bottom w:val="single" w:sz="6" w:space="0" w:color="auto"/>
              <w:right w:val="single" w:sz="6" w:space="0" w:color="auto"/>
            </w:tcBorders>
            <w:vAlign w:val="center"/>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Значение показателя</w:t>
            </w:r>
          </w:p>
        </w:tc>
      </w:tr>
      <w:tr w:rsidR="00BA58B1" w:rsidRPr="008B05C2" w:rsidTr="00D23F2B">
        <w:tc>
          <w:tcPr>
            <w:tcW w:w="1530"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1</w:t>
            </w:r>
          </w:p>
        </w:tc>
        <w:tc>
          <w:tcPr>
            <w:tcW w:w="5993"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Фонд оплаты труда, руб.</w:t>
            </w:r>
          </w:p>
        </w:tc>
        <w:tc>
          <w:tcPr>
            <w:tcW w:w="4055"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46 567,00</w:t>
            </w:r>
          </w:p>
        </w:tc>
      </w:tr>
      <w:tr w:rsidR="00BA58B1" w:rsidRPr="008B05C2" w:rsidTr="00D23F2B">
        <w:tc>
          <w:tcPr>
            <w:tcW w:w="1530"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2</w:t>
            </w:r>
          </w:p>
        </w:tc>
        <w:tc>
          <w:tcPr>
            <w:tcW w:w="5993"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Среднесписочная численность работников, чел.</w:t>
            </w:r>
          </w:p>
        </w:tc>
        <w:tc>
          <w:tcPr>
            <w:tcW w:w="4055"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36</w:t>
            </w:r>
          </w:p>
        </w:tc>
      </w:tr>
      <w:tr w:rsidR="00BA58B1" w:rsidRPr="008B05C2" w:rsidTr="00D23F2B">
        <w:tc>
          <w:tcPr>
            <w:tcW w:w="1530"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3</w:t>
            </w:r>
          </w:p>
        </w:tc>
        <w:tc>
          <w:tcPr>
            <w:tcW w:w="5993"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Сумма подоходного налога с физических лиц, исчисленная, но не перечисленная (не удержанная и не перечисленная) с фактически выплаченных доходов / излишне перечисленная в бюджет по состоянию на 1 января отчетного календарного года, руб.</w:t>
            </w:r>
          </w:p>
        </w:tc>
        <w:tc>
          <w:tcPr>
            <w:tcW w:w="4055"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 </w:t>
            </w:r>
          </w:p>
        </w:tc>
      </w:tr>
      <w:tr w:rsidR="00BA58B1" w:rsidRPr="008B05C2" w:rsidTr="00D23F2B">
        <w:tc>
          <w:tcPr>
            <w:tcW w:w="1530"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3.1</w:t>
            </w:r>
          </w:p>
        </w:tc>
        <w:tc>
          <w:tcPr>
            <w:tcW w:w="5993"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в том числе по акту проверки</w:t>
            </w:r>
          </w:p>
        </w:tc>
        <w:tc>
          <w:tcPr>
            <w:tcW w:w="4055"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r>
      <w:tr w:rsidR="00BA58B1" w:rsidRPr="008B05C2" w:rsidTr="00D23F2B">
        <w:tc>
          <w:tcPr>
            <w:tcW w:w="1530"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4</w:t>
            </w:r>
          </w:p>
        </w:tc>
        <w:tc>
          <w:tcPr>
            <w:tcW w:w="5993"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Сумма начисленных дивидендов и доходов, приравненных к дивидендам, фактически выплаченных учредителям (акционерам, участникам, собственникам имущества унитарных предприятий) - физическим лицам в течение отчетного квартала, руб.</w:t>
            </w:r>
          </w:p>
        </w:tc>
        <w:tc>
          <w:tcPr>
            <w:tcW w:w="4055"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r>
      <w:tr w:rsidR="00BA58B1" w:rsidRPr="008B05C2" w:rsidTr="00D23F2B">
        <w:tc>
          <w:tcPr>
            <w:tcW w:w="1530"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jc w:val="center"/>
              <w:rPr>
                <w:rFonts w:ascii="Times New Roman" w:hAnsi="Times New Roman"/>
                <w:sz w:val="24"/>
                <w:szCs w:val="24"/>
                <w:lang w:eastAsia="ru-RU"/>
              </w:rPr>
            </w:pPr>
            <w:r w:rsidRPr="008B05C2">
              <w:rPr>
                <w:rFonts w:ascii="Times New Roman" w:hAnsi="Times New Roman"/>
                <w:sz w:val="24"/>
                <w:szCs w:val="24"/>
                <w:lang w:eastAsia="ru-RU"/>
              </w:rPr>
              <w:t>5</w:t>
            </w:r>
          </w:p>
        </w:tc>
        <w:tc>
          <w:tcPr>
            <w:tcW w:w="5993"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Сумма подоходного налога с физических лиц, подлежащая перечислению в бюджет с дивидендов и доходов, приравненных к дивидендам, фактически выплаченных в течение отчетного квартала учредителям (акционерам, участникам, собственникам имущества унитарных предприятий), руб.</w:t>
            </w:r>
          </w:p>
        </w:tc>
        <w:tc>
          <w:tcPr>
            <w:tcW w:w="4055" w:type="dxa"/>
            <w:tcBorders>
              <w:top w:val="single" w:sz="6" w:space="0" w:color="auto"/>
              <w:left w:val="single" w:sz="6" w:space="0" w:color="auto"/>
              <w:bottom w:val="single" w:sz="6" w:space="0" w:color="auto"/>
              <w:right w:val="single" w:sz="6" w:space="0" w:color="auto"/>
            </w:tcBorders>
            <w:hideMark/>
          </w:tcPr>
          <w:p w:rsidR="00BA58B1" w:rsidRPr="008B05C2" w:rsidRDefault="00BA58B1" w:rsidP="00D23F2B">
            <w:pPr>
              <w:spacing w:after="0" w:line="240" w:lineRule="auto"/>
              <w:rPr>
                <w:rFonts w:ascii="Times New Roman" w:hAnsi="Times New Roman"/>
                <w:sz w:val="24"/>
                <w:szCs w:val="24"/>
                <w:lang w:eastAsia="ru-RU"/>
              </w:rPr>
            </w:pPr>
            <w:r w:rsidRPr="008B05C2">
              <w:rPr>
                <w:rFonts w:ascii="Times New Roman" w:hAnsi="Times New Roman"/>
                <w:sz w:val="24"/>
                <w:szCs w:val="24"/>
                <w:lang w:eastAsia="ru-RU"/>
              </w:rPr>
              <w:t> </w:t>
            </w:r>
          </w:p>
        </w:tc>
      </w:tr>
    </w:tbl>
    <w:p w:rsidR="00BA58B1" w:rsidRPr="00823857" w:rsidRDefault="00BA58B1" w:rsidP="00BA58B1">
      <w:pPr>
        <w:shd w:val="clear" w:color="auto" w:fill="FFFFFF"/>
        <w:spacing w:after="0" w:line="240" w:lineRule="auto"/>
        <w:ind w:firstLine="450"/>
        <w:jc w:val="both"/>
        <w:rPr>
          <w:rFonts w:ascii="Times New Roman" w:hAnsi="Times New Roman"/>
          <w:color w:val="242424"/>
          <w:sz w:val="24"/>
          <w:szCs w:val="24"/>
          <w:lang w:eastAsia="ru-RU"/>
        </w:rPr>
      </w:pPr>
      <w:r w:rsidRPr="008B05C2">
        <w:rPr>
          <w:rFonts w:ascii="Times New Roman" w:hAnsi="Times New Roman"/>
          <w:color w:val="242424"/>
          <w:sz w:val="24"/>
          <w:szCs w:val="24"/>
          <w:lang w:eastAsia="ru-RU"/>
        </w:rPr>
        <w:t> </w:t>
      </w:r>
      <w:r w:rsidRPr="00823857">
        <w:rPr>
          <w:rFonts w:ascii="Times New Roman" w:hAnsi="Times New Roman"/>
          <w:color w:val="242424"/>
          <w:sz w:val="24"/>
          <w:szCs w:val="24"/>
          <w:lang w:eastAsia="ru-RU"/>
        </w:rPr>
        <w:t>&lt;……&gt;</w:t>
      </w:r>
    </w:p>
    <w:p w:rsidR="00BA58B1" w:rsidRDefault="00BA58B1" w:rsidP="00BA58B1">
      <w:pPr>
        <w:shd w:val="clear" w:color="auto" w:fill="FFFFFF"/>
        <w:spacing w:after="0" w:line="240" w:lineRule="auto"/>
        <w:ind w:firstLine="709"/>
        <w:jc w:val="both"/>
        <w:rPr>
          <w:rFonts w:ascii="Times New Roman" w:hAnsi="Times New Roman"/>
          <w:b/>
          <w:sz w:val="24"/>
          <w:szCs w:val="24"/>
          <w:lang w:eastAsia="ru-RU"/>
        </w:rPr>
      </w:pPr>
    </w:p>
    <w:p w:rsidR="00BA58B1" w:rsidRPr="009423A7" w:rsidRDefault="00BA58B1" w:rsidP="00BA58B1">
      <w:pPr>
        <w:shd w:val="clear" w:color="auto" w:fill="FFFFFF"/>
        <w:spacing w:after="0" w:line="240" w:lineRule="auto"/>
        <w:ind w:firstLine="709"/>
        <w:jc w:val="both"/>
        <w:rPr>
          <w:rFonts w:ascii="Times New Roman" w:hAnsi="Times New Roman"/>
          <w:b/>
          <w:sz w:val="24"/>
          <w:szCs w:val="24"/>
          <w:lang w:eastAsia="ru-RU"/>
        </w:rPr>
      </w:pPr>
      <w:bookmarkStart w:id="1" w:name="_GoBack"/>
      <w:r w:rsidRPr="009423A7">
        <w:rPr>
          <w:rFonts w:ascii="Times New Roman" w:hAnsi="Times New Roman"/>
          <w:b/>
          <w:sz w:val="24"/>
          <w:szCs w:val="24"/>
          <w:lang w:eastAsia="ru-RU"/>
        </w:rPr>
        <w:t>Елена МОРОЗОВА, экономист</w:t>
      </w:r>
    </w:p>
    <w:bookmarkEnd w:id="1"/>
    <w:p w:rsidR="00E46310" w:rsidRDefault="00E46310"/>
    <w:sectPr w:rsidR="00E463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43" w:usb2="00000009" w:usb3="00000000" w:csb0="000001FF" w:csb1="00000000"/>
  </w:font>
  <w:font w:name="Calibri">
    <w:altName w:val="Lucida Sans Unicode"/>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8B1"/>
    <w:rsid w:val="00BA58B1"/>
    <w:rsid w:val="00E46310"/>
    <w:rsid w:val="00FB6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8B1"/>
    <w:pPr>
      <w:spacing w:after="160" w:line="259" w:lineRule="auto"/>
    </w:pPr>
    <w:rPr>
      <w:rFonts w:ascii="Calibri" w:eastAsia="Times New Roma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l-text-indent095cm">
    <w:name w:val="il-text-indent_0_95cm"/>
    <w:basedOn w:val="a"/>
    <w:rsid w:val="00BA58B1"/>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8B1"/>
    <w:pPr>
      <w:spacing w:after="160" w:line="259" w:lineRule="auto"/>
    </w:pPr>
    <w:rPr>
      <w:rFonts w:ascii="Calibri" w:eastAsia="Times New Roma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l-text-indent095cm">
    <w:name w:val="il-text-indent_0_95cm"/>
    <w:basedOn w:val="a"/>
    <w:rsid w:val="00BA58B1"/>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8C8F6E80DE1655BCAF46A5C8E86E8A146264A7E38A3E793EE196B3E81DFD48E2A367073CC431B83F083142451AEBAF7BD2039DFF0B4AD419388F3F47B7N4C4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2359</Words>
  <Characters>13450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Neg</dc:creator>
  <cp:lastModifiedBy>Neg</cp:lastModifiedBy>
  <cp:revision>2</cp:revision>
  <dcterms:created xsi:type="dcterms:W3CDTF">2022-04-14T09:31:00Z</dcterms:created>
  <dcterms:modified xsi:type="dcterms:W3CDTF">2022-04-14T09:31:00Z</dcterms:modified>
</cp:coreProperties>
</file>