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10" w:rsidRPr="00107910" w:rsidRDefault="00107910" w:rsidP="00107910">
      <w:pPr>
        <w:jc w:val="both"/>
        <w:rPr>
          <w:b/>
          <w:bCs/>
        </w:rPr>
      </w:pPr>
      <w:r w:rsidRPr="00107910">
        <w:rPr>
          <w:b/>
          <w:bCs/>
        </w:rPr>
        <w:t xml:space="preserve">Определение налоговой базы налога при упрощенной системе налогообложения при разработке и размещении мобильных приложений, компьютерных игр на площадках </w:t>
      </w:r>
      <w:proofErr w:type="spellStart"/>
      <w:r w:rsidRPr="00107910">
        <w:rPr>
          <w:b/>
          <w:bCs/>
        </w:rPr>
        <w:t>AppStore</w:t>
      </w:r>
      <w:proofErr w:type="spellEnd"/>
      <w:r w:rsidRPr="00107910">
        <w:rPr>
          <w:b/>
          <w:bCs/>
        </w:rPr>
        <w:t xml:space="preserve">, </w:t>
      </w:r>
      <w:proofErr w:type="spellStart"/>
      <w:r w:rsidRPr="00107910">
        <w:rPr>
          <w:b/>
          <w:bCs/>
        </w:rPr>
        <w:t>Steam</w:t>
      </w:r>
      <w:proofErr w:type="spellEnd"/>
      <w:r w:rsidRPr="00107910">
        <w:rPr>
          <w:b/>
          <w:bCs/>
        </w:rPr>
        <w:t xml:space="preserve"> и иных аналогичных площадках (Письмо МНС от 08.04.2022 №3-1-9/00822)</w:t>
      </w:r>
      <w:bookmarkStart w:id="0" w:name="_GoBack"/>
      <w:bookmarkEnd w:id="0"/>
    </w:p>
    <w:p w:rsidR="00107910" w:rsidRDefault="00107910" w:rsidP="00107910"/>
    <w:p w:rsidR="00107910" w:rsidRDefault="00107910" w:rsidP="00107910">
      <w:pPr>
        <w:jc w:val="both"/>
      </w:pPr>
      <w:r w:rsidRPr="00107910">
        <w:t xml:space="preserve">Министерство по налогам и сборам Республики Беларусь в связи с поступающими запросами индивидуальных предпринимателей, касающимися определения налоговой базы налога при упрощенной системе налогообложения (далее – УСН) при разработке и размещении мобильных приложений, компьютерных игр (далее – программные продукты) на площадках </w:t>
      </w:r>
      <w:proofErr w:type="spellStart"/>
      <w:r w:rsidRPr="00107910">
        <w:t>AppStore</w:t>
      </w:r>
      <w:proofErr w:type="spellEnd"/>
      <w:r w:rsidRPr="00107910">
        <w:t xml:space="preserve">, </w:t>
      </w:r>
      <w:proofErr w:type="spellStart"/>
      <w:r w:rsidRPr="00107910">
        <w:t>Steam</w:t>
      </w:r>
      <w:proofErr w:type="spellEnd"/>
      <w:r w:rsidRPr="00107910">
        <w:t xml:space="preserve"> и иных аналогичных площадках, сообщает.</w:t>
      </w:r>
    </w:p>
    <w:p w:rsidR="00107910" w:rsidRDefault="00107910" w:rsidP="00107910">
      <w:pPr>
        <w:jc w:val="both"/>
      </w:pPr>
      <w:r w:rsidRPr="00107910">
        <w:br/>
        <w:t>Возможность применения УСН индивидуальными предпринимателями, реализующими имущественные права на разработанные ими программные продукты, изложена МНС в письме от 11.02.2022 № 3-1-9/00356, в котором отмечено, что индивидуальные предприниматели, реализующие имущественные права на разработанные ими программные продукты, при соблюдении иных условий применения УСН, предусмотренных главой 32 Налогового кодекса Республики Беларусь (далее – НК), как и ранее, вправе применять УСН.</w:t>
      </w:r>
    </w:p>
    <w:p w:rsidR="00107910" w:rsidRDefault="00107910" w:rsidP="00107910">
      <w:pPr>
        <w:jc w:val="both"/>
      </w:pPr>
      <w:r w:rsidRPr="00107910">
        <w:br/>
        <w:t>Как следует из обращений плательщиков, согласно договоров, заключенных ими с компаниями - собственниками площадок, на которых размещаются разработанные индивидуальными предпринимателями программные продукты (далее – компания), денежные средства за реализованные имущественные права на программные продукты перечисляются покупателями непосредственно компании, а не индивидуальным предпринимателям. Компания из суммы денежных средств, перечисленной покупателем, удерживает свое вознаграждение (комиссию), а также налоги, удержание которых предусмотрено законодательством иностранного государства (далее - удержания), и затем оставшуюся сумму перечисляет индивидуальному предпринимателю – разработчику программного продукта.</w:t>
      </w:r>
    </w:p>
    <w:p w:rsidR="00107910" w:rsidRDefault="00107910" w:rsidP="00107910">
      <w:pPr>
        <w:jc w:val="both"/>
      </w:pPr>
      <w:r w:rsidRPr="00107910">
        <w:br/>
        <w:t>В соответствии с пунктом 1 статьи 328 НК налоговая база налога при УСН определяется как денежное выражение валовой выручки. Валовой выручкой в целях главы 32 НК признается сумма выручки от реализации товаров (работ, услуг), имущественных прав и внереализационных доходов.</w:t>
      </w:r>
    </w:p>
    <w:p w:rsidR="00107910" w:rsidRDefault="00107910" w:rsidP="00107910">
      <w:pPr>
        <w:jc w:val="both"/>
      </w:pPr>
      <w:r w:rsidRPr="00107910">
        <w:br/>
        <w:t>Таким образом, при определении налоговой базы налога при УСН не учитываются расходы индивидуальных предпринимателей, связанные с осуществлением ими предпринимательской деятельности, к которым в рассматриваемой ситуации относятся удержания, производимые компанией.</w:t>
      </w:r>
    </w:p>
    <w:p w:rsidR="00107910" w:rsidRDefault="00107910" w:rsidP="00107910">
      <w:pPr>
        <w:jc w:val="both"/>
      </w:pPr>
      <w:r w:rsidRPr="00107910">
        <w:br/>
        <w:t>Учитывая изложенное, удержания, производимые компанией, не уменьшают валовую выручку индивидуального предпринимателя при исчислении налога при УСН. В валовую выручку индивидуального предпринимателя, реализующего имущественные права на разработанные им программные продукты, включается полная стоимость реализованных имущественных прав, оплаченная покупателем, без ее уменьшения на сумму удержаний, произведенных компанией.</w:t>
      </w:r>
    </w:p>
    <w:p w:rsidR="00107910" w:rsidRPr="00107910" w:rsidRDefault="00107910" w:rsidP="00107910"/>
    <w:p w:rsidR="00107910" w:rsidRPr="00107910" w:rsidRDefault="00107910" w:rsidP="00107910">
      <w:r w:rsidRPr="00107910">
        <w:t>Заместитель Министра</w:t>
      </w:r>
    </w:p>
    <w:p w:rsidR="00107910" w:rsidRPr="00107910" w:rsidRDefault="00107910" w:rsidP="00107910">
      <w:proofErr w:type="spellStart"/>
      <w:r w:rsidRPr="00107910">
        <w:t>И.В.Скринников</w:t>
      </w:r>
      <w:proofErr w:type="spellEnd"/>
    </w:p>
    <w:p w:rsidR="00E46310" w:rsidRDefault="00E46310"/>
    <w:sectPr w:rsidR="00E4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10"/>
    <w:rsid w:val="00107910"/>
    <w:rsid w:val="00E4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8" w:space="12" w:color="00654D"/>
            <w:right w:val="none" w:sz="0" w:space="0" w:color="auto"/>
          </w:divBdr>
        </w:div>
        <w:div w:id="335958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9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</dc:creator>
  <cp:lastModifiedBy>Neg</cp:lastModifiedBy>
  <cp:revision>1</cp:revision>
  <dcterms:created xsi:type="dcterms:W3CDTF">2022-04-12T14:53:00Z</dcterms:created>
  <dcterms:modified xsi:type="dcterms:W3CDTF">2022-04-12T14:55:00Z</dcterms:modified>
</cp:coreProperties>
</file>