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D9" w:rsidRPr="00A86B9B" w:rsidRDefault="009036D9" w:rsidP="009036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Приложение 6</w:t>
      </w:r>
    </w:p>
    <w:p w:rsidR="009036D9" w:rsidRPr="00A86B9B" w:rsidRDefault="009036D9" w:rsidP="009036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9036D9" w:rsidRPr="00A86B9B" w:rsidRDefault="009036D9" w:rsidP="009036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Управления делами Президента</w:t>
      </w:r>
    </w:p>
    <w:p w:rsidR="009036D9" w:rsidRPr="00A86B9B" w:rsidRDefault="009036D9" w:rsidP="009036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9036D9" w:rsidRPr="00A86B9B" w:rsidRDefault="009036D9" w:rsidP="009036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12.08.2020 № 3</w:t>
      </w:r>
    </w:p>
    <w:p w:rsidR="009036D9" w:rsidRDefault="009036D9" w:rsidP="009036D9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662430">
        <w:rPr>
          <w:rFonts w:ascii="Times New Roman" w:hAnsi="Times New Roman" w:cs="Times New Roman"/>
        </w:rPr>
        <w:t>Форма</w:t>
      </w:r>
    </w:p>
    <w:p w:rsidR="009036D9" w:rsidRPr="00662430" w:rsidRDefault="009036D9" w:rsidP="009036D9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9036D9" w:rsidRPr="009036D9" w:rsidRDefault="009036D9" w:rsidP="009036D9">
      <w:pPr>
        <w:spacing w:after="0"/>
        <w:jc w:val="center"/>
        <w:rPr>
          <w:rFonts w:ascii="Times New Roman" w:hAnsi="Times New Roman" w:cs="Times New Roman"/>
          <w:b/>
        </w:rPr>
      </w:pPr>
      <w:r w:rsidRPr="009036D9">
        <w:rPr>
          <w:rFonts w:ascii="Times New Roman" w:hAnsi="Times New Roman" w:cs="Times New Roman"/>
          <w:b/>
        </w:rPr>
        <w:t>ОТЧЕТ</w:t>
      </w:r>
    </w:p>
    <w:p w:rsidR="009036D9" w:rsidRDefault="009036D9" w:rsidP="009036D9">
      <w:pPr>
        <w:spacing w:after="0"/>
        <w:jc w:val="center"/>
        <w:rPr>
          <w:rFonts w:ascii="Times New Roman" w:hAnsi="Times New Roman" w:cs="Times New Roman"/>
          <w:b/>
        </w:rPr>
      </w:pPr>
      <w:r w:rsidRPr="009036D9">
        <w:rPr>
          <w:rFonts w:ascii="Times New Roman" w:hAnsi="Times New Roman" w:cs="Times New Roman"/>
          <w:b/>
        </w:rPr>
        <w:t>об использовании иностранной безвозмездной помощи в виде товаров (имущества)</w:t>
      </w:r>
    </w:p>
    <w:p w:rsidR="009036D9" w:rsidRDefault="009036D9" w:rsidP="009036D9">
      <w:pPr>
        <w:spacing w:after="0"/>
        <w:jc w:val="center"/>
        <w:rPr>
          <w:rFonts w:ascii="Times New Roman" w:hAnsi="Times New Roman" w:cs="Times New Roman"/>
          <w:b/>
        </w:rPr>
      </w:pPr>
    </w:p>
    <w:p w:rsidR="009036D9" w:rsidRPr="009036D9" w:rsidRDefault="009036D9" w:rsidP="009036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036D9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9036D9" w:rsidRPr="009036D9" w:rsidRDefault="009036D9" w:rsidP="009036D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36D9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лица, фамилия, собственное имя, отчество (если таковое имеется) индивидуального предпринимателя, учетный номер плательщика)</w:t>
      </w:r>
    </w:p>
    <w:p w:rsidR="009036D9" w:rsidRPr="009036D9" w:rsidRDefault="009036D9" w:rsidP="009036D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9036D9">
        <w:rPr>
          <w:rFonts w:ascii="Times New Roman" w:hAnsi="Times New Roman" w:cs="Times New Roman"/>
        </w:rPr>
        <w:t>информирует, что иностранная безвозмездная помощь в виде товаров (имущества, работ, услуг) стоимость</w:t>
      </w:r>
      <w:r>
        <w:rPr>
          <w:rFonts w:ascii="Times New Roman" w:hAnsi="Times New Roman" w:cs="Times New Roman"/>
        </w:rPr>
        <w:t>ю ____________________________</w:t>
      </w:r>
      <w:r w:rsidRPr="009036D9">
        <w:rPr>
          <w:rFonts w:ascii="Times New Roman" w:hAnsi="Times New Roman" w:cs="Times New Roman"/>
        </w:rPr>
        <w:t>__________,</w:t>
      </w:r>
    </w:p>
    <w:p w:rsidR="009036D9" w:rsidRPr="009036D9" w:rsidRDefault="009036D9" w:rsidP="009036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9036D9">
        <w:rPr>
          <w:rFonts w:ascii="Times New Roman" w:hAnsi="Times New Roman" w:cs="Times New Roman"/>
          <w:i/>
          <w:sz w:val="20"/>
          <w:szCs w:val="20"/>
        </w:rPr>
        <w:t>(сумма денежных средств, вид валюты)</w:t>
      </w:r>
    </w:p>
    <w:p w:rsidR="009036D9" w:rsidRPr="009036D9" w:rsidRDefault="009036D9" w:rsidP="009036D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9036D9">
        <w:rPr>
          <w:rFonts w:ascii="Times New Roman" w:hAnsi="Times New Roman" w:cs="Times New Roman"/>
        </w:rPr>
        <w:t>полученная от _______________________________________________________________________________________________________________________</w:t>
      </w:r>
    </w:p>
    <w:p w:rsidR="009036D9" w:rsidRPr="009036D9" w:rsidRDefault="009036D9" w:rsidP="009036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</w:t>
      </w:r>
      <w:r w:rsidRPr="009036D9">
        <w:rPr>
          <w:rFonts w:ascii="Times New Roman" w:hAnsi="Times New Roman" w:cs="Times New Roman"/>
          <w:i/>
          <w:sz w:val="20"/>
          <w:szCs w:val="20"/>
        </w:rPr>
        <w:t>(наименование государственного органа или дипломатического представительства</w:t>
      </w:r>
    </w:p>
    <w:p w:rsidR="009036D9" w:rsidRPr="009036D9" w:rsidRDefault="009036D9" w:rsidP="009036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036D9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9036D9" w:rsidRPr="009036D9" w:rsidRDefault="009036D9" w:rsidP="009036D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36D9">
        <w:rPr>
          <w:rFonts w:ascii="Times New Roman" w:hAnsi="Times New Roman" w:cs="Times New Roman"/>
          <w:i/>
          <w:sz w:val="20"/>
          <w:szCs w:val="20"/>
        </w:rPr>
        <w:t>иностранного государства, международной организации, межгосударственного образования, иностранной организации, фамилия, собственное имя, отчество (если таковое имеется)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36D9">
        <w:rPr>
          <w:rFonts w:ascii="Times New Roman" w:hAnsi="Times New Roman" w:cs="Times New Roman"/>
          <w:i/>
          <w:sz w:val="20"/>
          <w:szCs w:val="20"/>
        </w:rPr>
        <w:t>гражданина Республики Беларусь, постоянно проживающего за пределами Республики Беларусь, иностранного гражданина или лица без гражданства, не имеющих разрешения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36D9">
        <w:rPr>
          <w:rFonts w:ascii="Times New Roman" w:hAnsi="Times New Roman" w:cs="Times New Roman"/>
          <w:i/>
          <w:sz w:val="20"/>
          <w:szCs w:val="20"/>
        </w:rPr>
        <w:t>на постоянное проживание в Республике Беларусь, иностранный анонимный жертвователь)</w:t>
      </w:r>
    </w:p>
    <w:p w:rsidR="009036D9" w:rsidRPr="009036D9" w:rsidRDefault="009036D9" w:rsidP="009036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036D9">
        <w:rPr>
          <w:rFonts w:ascii="Times New Roman" w:hAnsi="Times New Roman" w:cs="Times New Roman"/>
        </w:rPr>
        <w:t>и зарегистрированная согласно удостоверению о регистрации иностранной безвозмездной помощи от ____ _______________ 20____ г. № __</w:t>
      </w:r>
      <w:r>
        <w:rPr>
          <w:rFonts w:ascii="Times New Roman" w:hAnsi="Times New Roman" w:cs="Times New Roman"/>
        </w:rPr>
        <w:t>__</w:t>
      </w:r>
      <w:r w:rsidRPr="009036D9">
        <w:rPr>
          <w:rFonts w:ascii="Times New Roman" w:hAnsi="Times New Roman" w:cs="Times New Roman"/>
        </w:rPr>
        <w:t>__________,</w:t>
      </w:r>
    </w:p>
    <w:p w:rsidR="009036D9" w:rsidRPr="007F53FA" w:rsidRDefault="009036D9" w:rsidP="009036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036D9">
        <w:rPr>
          <w:rFonts w:ascii="Times New Roman" w:hAnsi="Times New Roman" w:cs="Times New Roman"/>
        </w:rPr>
        <w:t>использована на следующие цели:</w:t>
      </w:r>
      <w:r w:rsidRPr="009036D9">
        <w:rPr>
          <w:rFonts w:ascii="Times New Roman" w:hAnsi="Times New Roman" w:cs="Times New Roman"/>
        </w:rPr>
        <w:cr/>
      </w: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693"/>
        <w:gridCol w:w="1270"/>
        <w:gridCol w:w="1275"/>
        <w:gridCol w:w="999"/>
        <w:gridCol w:w="992"/>
        <w:gridCol w:w="1000"/>
        <w:gridCol w:w="1126"/>
        <w:gridCol w:w="8"/>
        <w:gridCol w:w="1413"/>
        <w:gridCol w:w="1415"/>
        <w:gridCol w:w="1281"/>
        <w:gridCol w:w="997"/>
        <w:gridCol w:w="993"/>
        <w:gridCol w:w="1134"/>
      </w:tblGrid>
      <w:tr w:rsidR="00955D92" w:rsidRPr="00A86B9B" w:rsidTr="00852576">
        <w:trPr>
          <w:trHeight w:val="736"/>
        </w:trPr>
        <w:tc>
          <w:tcPr>
            <w:tcW w:w="5229" w:type="dxa"/>
            <w:gridSpan w:val="5"/>
          </w:tcPr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План целевого использования иностранной</w:t>
            </w:r>
          </w:p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безвозмездной помощи, акт приемки иностранной</w:t>
            </w:r>
          </w:p>
          <w:p w:rsidR="009036D9" w:rsidRPr="003C48D2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безвозмездной помощи</w:t>
            </w:r>
          </w:p>
        </w:tc>
        <w:tc>
          <w:tcPr>
            <w:tcW w:w="2126" w:type="dxa"/>
            <w:gridSpan w:val="2"/>
          </w:tcPr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Остаток неиспользованной</w:t>
            </w:r>
          </w:p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иностранной</w:t>
            </w:r>
          </w:p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безвозмездной помощи</w:t>
            </w:r>
          </w:p>
          <w:p w:rsidR="009036D9" w:rsidRPr="003C48D2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по состоянию на 1-е число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текущего квартала</w:t>
            </w:r>
          </w:p>
        </w:tc>
        <w:tc>
          <w:tcPr>
            <w:tcW w:w="5114" w:type="dxa"/>
            <w:gridSpan w:val="5"/>
          </w:tcPr>
          <w:p w:rsidR="009036D9" w:rsidRPr="003C48D2" w:rsidRDefault="009036D9" w:rsidP="005C4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Фактическое использование иностранной безвозмездной помощи</w:t>
            </w:r>
          </w:p>
        </w:tc>
        <w:tc>
          <w:tcPr>
            <w:tcW w:w="2127" w:type="dxa"/>
            <w:gridSpan w:val="2"/>
          </w:tcPr>
          <w:p w:rsidR="00955D92" w:rsidRPr="00955D92" w:rsidRDefault="00955D92" w:rsidP="00955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>Остаток неиспользованной</w:t>
            </w:r>
          </w:p>
          <w:p w:rsidR="00955D92" w:rsidRPr="00955D92" w:rsidRDefault="00955D92" w:rsidP="00955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>езвозмездной</w:t>
            </w:r>
          </w:p>
          <w:p w:rsidR="00955D92" w:rsidRPr="00955D92" w:rsidRDefault="00955D92" w:rsidP="00955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>помощи по состоянию</w:t>
            </w:r>
          </w:p>
          <w:p w:rsidR="00955D92" w:rsidRPr="00955D92" w:rsidRDefault="00955D92" w:rsidP="00955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>на последнее число</w:t>
            </w:r>
          </w:p>
          <w:p w:rsidR="009036D9" w:rsidRPr="003C48D2" w:rsidRDefault="00955D92" w:rsidP="00955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>текущего квартала</w:t>
            </w:r>
          </w:p>
        </w:tc>
      </w:tr>
      <w:tr w:rsidR="00852576" w:rsidTr="00852576">
        <w:trPr>
          <w:trHeight w:val="1391"/>
        </w:trPr>
        <w:tc>
          <w:tcPr>
            <w:tcW w:w="693" w:type="dxa"/>
          </w:tcPr>
          <w:p w:rsidR="009036D9" w:rsidRPr="0011560D" w:rsidRDefault="009036D9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0D">
              <w:rPr>
                <w:rFonts w:ascii="Times New Roman" w:hAnsi="Times New Roman" w:cs="Times New Roman"/>
                <w:sz w:val="16"/>
                <w:szCs w:val="16"/>
              </w:rPr>
              <w:t>№ пункта плана</w:t>
            </w:r>
          </w:p>
        </w:tc>
        <w:tc>
          <w:tcPr>
            <w:tcW w:w="1270" w:type="dxa"/>
          </w:tcPr>
          <w:p w:rsidR="009036D9" w:rsidRPr="0011560D" w:rsidRDefault="009036D9" w:rsidP="009036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0D">
              <w:rPr>
                <w:rFonts w:ascii="Times New Roman" w:hAnsi="Times New Roman" w:cs="Times New Roman"/>
                <w:sz w:val="16"/>
                <w:szCs w:val="16"/>
              </w:rPr>
              <w:t xml:space="preserve">цели использования </w:t>
            </w:r>
          </w:p>
        </w:tc>
        <w:tc>
          <w:tcPr>
            <w:tcW w:w="1275" w:type="dxa"/>
          </w:tcPr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товара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(имущества,</w:t>
            </w:r>
          </w:p>
          <w:p w:rsidR="009036D9" w:rsidRPr="0011560D" w:rsidRDefault="009036D9" w:rsidP="009036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работ, услуг)</w:t>
            </w:r>
          </w:p>
        </w:tc>
        <w:tc>
          <w:tcPr>
            <w:tcW w:w="999" w:type="dxa"/>
          </w:tcPr>
          <w:p w:rsidR="009036D9" w:rsidRPr="0011560D" w:rsidRDefault="009036D9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</w:tcPr>
          <w:p w:rsidR="009036D9" w:rsidRPr="0011560D" w:rsidRDefault="009036D9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000" w:type="dxa"/>
          </w:tcPr>
          <w:p w:rsidR="009036D9" w:rsidRPr="0011560D" w:rsidRDefault="009036D9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gridSpan w:val="2"/>
          </w:tcPr>
          <w:p w:rsidR="009036D9" w:rsidRPr="0011560D" w:rsidRDefault="009036D9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</w:p>
        </w:tc>
        <w:tc>
          <w:tcPr>
            <w:tcW w:w="1413" w:type="dxa"/>
          </w:tcPr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юридического лица,</w:t>
            </w:r>
          </w:p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категория физических</w:t>
            </w:r>
          </w:p>
          <w:p w:rsidR="009036D9" w:rsidRPr="009036D9" w:rsidRDefault="009036D9" w:rsidP="009036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лиц, которым передан</w:t>
            </w:r>
          </w:p>
          <w:p w:rsidR="009036D9" w:rsidRPr="0011560D" w:rsidRDefault="009036D9" w:rsidP="009036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6D9">
              <w:rPr>
                <w:rFonts w:ascii="Times New Roman" w:hAnsi="Times New Roman" w:cs="Times New Roman"/>
                <w:sz w:val="16"/>
                <w:szCs w:val="16"/>
              </w:rPr>
              <w:t>товар (имущество)</w:t>
            </w:r>
          </w:p>
        </w:tc>
        <w:tc>
          <w:tcPr>
            <w:tcW w:w="1415" w:type="dxa"/>
          </w:tcPr>
          <w:p w:rsidR="00955D92" w:rsidRPr="00955D92" w:rsidRDefault="00955D92" w:rsidP="00955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>окументов,</w:t>
            </w:r>
          </w:p>
          <w:p w:rsidR="00955D92" w:rsidRPr="00955D92" w:rsidRDefault="00955D92" w:rsidP="00955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>подтверждающих передачу /использование иностранной</w:t>
            </w:r>
          </w:p>
          <w:p w:rsidR="009036D9" w:rsidRPr="0011560D" w:rsidRDefault="00955D92" w:rsidP="00955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>безвозмездной помощи, 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5D92">
              <w:rPr>
                <w:rFonts w:ascii="Times New Roman" w:hAnsi="Times New Roman" w:cs="Times New Roman"/>
                <w:sz w:val="16"/>
                <w:szCs w:val="16"/>
              </w:rPr>
              <w:t>дата и номер</w:t>
            </w:r>
          </w:p>
        </w:tc>
        <w:tc>
          <w:tcPr>
            <w:tcW w:w="1281" w:type="dxa"/>
          </w:tcPr>
          <w:p w:rsidR="009036D9" w:rsidRPr="0011560D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цель использования</w:t>
            </w:r>
          </w:p>
        </w:tc>
        <w:tc>
          <w:tcPr>
            <w:tcW w:w="997" w:type="dxa"/>
          </w:tcPr>
          <w:p w:rsidR="009036D9" w:rsidRPr="0011560D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3" w:type="dxa"/>
          </w:tcPr>
          <w:p w:rsidR="009036D9" w:rsidRPr="0011560D" w:rsidRDefault="00955D92" w:rsidP="00955D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</w:tcPr>
          <w:p w:rsidR="009036D9" w:rsidRPr="0011560D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</w:p>
        </w:tc>
      </w:tr>
      <w:tr w:rsidR="00955D92" w:rsidTr="00852576">
        <w:tc>
          <w:tcPr>
            <w:tcW w:w="693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55D92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D92" w:rsidTr="00852576"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55D92" w:rsidRPr="00023B4F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5D92" w:rsidRDefault="00955D9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36D9" w:rsidRDefault="009036D9" w:rsidP="00903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36D9" w:rsidRPr="007F38BD" w:rsidRDefault="009036D9" w:rsidP="00903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38BD">
        <w:rPr>
          <w:rFonts w:ascii="Times New Roman" w:hAnsi="Times New Roman" w:cs="Times New Roman"/>
        </w:rPr>
        <w:t xml:space="preserve">______________________________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F38BD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7F38BD">
        <w:rPr>
          <w:rFonts w:ascii="Times New Roman" w:hAnsi="Times New Roman" w:cs="Times New Roman"/>
        </w:rPr>
        <w:t>__________________</w:t>
      </w:r>
    </w:p>
    <w:p w:rsidR="009036D9" w:rsidRDefault="009036D9" w:rsidP="009036D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7F38BD">
        <w:rPr>
          <w:rFonts w:ascii="Times New Roman" w:hAnsi="Times New Roman" w:cs="Times New Roman"/>
          <w:i/>
          <w:sz w:val="20"/>
          <w:szCs w:val="20"/>
        </w:rPr>
        <w:t xml:space="preserve">(должность </w:t>
      </w:r>
      <w:proofErr w:type="gramStart"/>
      <w:r w:rsidRPr="007F38BD">
        <w:rPr>
          <w:rFonts w:ascii="Times New Roman" w:hAnsi="Times New Roman" w:cs="Times New Roman"/>
          <w:i/>
          <w:sz w:val="20"/>
          <w:szCs w:val="20"/>
        </w:rPr>
        <w:t xml:space="preserve">служащего)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</w:t>
      </w:r>
      <w:r w:rsidRPr="007F38BD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7F38BD">
        <w:rPr>
          <w:rFonts w:ascii="Times New Roman" w:hAnsi="Times New Roman" w:cs="Times New Roman"/>
          <w:i/>
          <w:sz w:val="20"/>
          <w:szCs w:val="20"/>
        </w:rPr>
        <w:t xml:space="preserve"> (инициалы, фамилия)</w:t>
      </w:r>
    </w:p>
    <w:p w:rsidR="009036D9" w:rsidRPr="007F38BD" w:rsidRDefault="009036D9" w:rsidP="009036D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9036D9" w:rsidRPr="007F38BD" w:rsidSect="007F38B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48"/>
    <w:rsid w:val="004978A0"/>
    <w:rsid w:val="00621DF3"/>
    <w:rsid w:val="00666C43"/>
    <w:rsid w:val="00852576"/>
    <w:rsid w:val="009036D9"/>
    <w:rsid w:val="00955D92"/>
    <w:rsid w:val="00F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9C69"/>
  <w15:chartTrackingRefBased/>
  <w15:docId w15:val="{434419DF-B635-4319-89EC-F5977FC4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6D9"/>
    <w:pPr>
      <w:ind w:left="720"/>
      <w:contextualSpacing/>
    </w:pPr>
  </w:style>
  <w:style w:type="table" w:styleId="a4">
    <w:name w:val="Table Grid"/>
    <w:basedOn w:val="a1"/>
    <w:uiPriority w:val="39"/>
    <w:rsid w:val="0090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2238</Characters>
  <Application>Microsoft Office Word</Application>
  <DocSecurity>0</DocSecurity>
  <Lines>104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4</cp:revision>
  <dcterms:created xsi:type="dcterms:W3CDTF">2020-08-26T12:52:00Z</dcterms:created>
  <dcterms:modified xsi:type="dcterms:W3CDTF">2020-08-26T16:58:00Z</dcterms:modified>
</cp:coreProperties>
</file>